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20" w:rsidRDefault="00FE5D76" w:rsidP="004D443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511912345"/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1 </w:t>
      </w:r>
      <w:r w:rsidRPr="00C74B59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НАУЧНО-ИССЛЕДОВАТЕЛЬСКАЯ ДЕЯТЕЛЬНОСТЬ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РГГМУ В 2021 ГОДУ</w:t>
      </w:r>
    </w:p>
    <w:p w:rsidR="004D4435" w:rsidRDefault="004D4435" w:rsidP="004D443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4435" w:rsidRDefault="00EB7033" w:rsidP="004D44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C84DE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84DE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D443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НАУЧНЫХ ИССЛЕДОВАНИЙ В РГГМУ</w:t>
      </w:r>
    </w:p>
    <w:p w:rsidR="00C96DDD" w:rsidRPr="00C74B59" w:rsidRDefault="00C96DDD" w:rsidP="004D443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D4435" w:rsidRDefault="00172920" w:rsidP="00750346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74B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Организация научной деятельности </w:t>
      </w:r>
      <w:r w:rsidR="009C364E">
        <w:rPr>
          <w:rFonts w:ascii="Times New Roman" w:hAnsi="Times New Roman" w:cs="Times New Roman"/>
          <w:b w:val="0"/>
          <w:bCs w:val="0"/>
          <w:sz w:val="28"/>
          <w:szCs w:val="28"/>
        </w:rPr>
        <w:t>Университета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2021</w:t>
      </w:r>
      <w:r w:rsidR="005D03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велась по основным направлениям, представленным на слайд</w:t>
      </w:r>
      <w:r w:rsidR="009C364E">
        <w:rPr>
          <w:rFonts w:ascii="Times New Roman" w:hAnsi="Times New Roman" w:cs="Times New Roman"/>
          <w:b w:val="0"/>
          <w:bCs w:val="0"/>
          <w:sz w:val="28"/>
          <w:szCs w:val="28"/>
        </w:rPr>
        <w:t>ах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В структуре</w:t>
      </w:r>
      <w:r w:rsidR="005D03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Департамент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а науки, технологий и инноваций была</w:t>
      </w:r>
      <w:r w:rsid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создана лаборатория «Экология и климат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» с целью</w:t>
      </w:r>
      <w:r w:rsid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проведения работ </w:t>
      </w:r>
      <w:r w:rsidR="004D4435" w:rsidRPr="004D4435">
        <w:rPr>
          <w:rFonts w:ascii="Times New Roman" w:hAnsi="Times New Roman" w:cs="Times New Roman"/>
          <w:b w:val="0"/>
          <w:bCs w:val="0"/>
          <w:sz w:val="28"/>
          <w:szCs w:val="28"/>
        </w:rPr>
        <w:t>научно-исследовательского и расчётно-анал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итического характера, разработки</w:t>
      </w:r>
      <w:r w:rsidR="004D4435" w:rsidRP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методических рекомендаций в области оценки влияния изменений климата н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а состояние природны</w:t>
      </w:r>
      <w:r w:rsidR="009C364E">
        <w:rPr>
          <w:rFonts w:ascii="Times New Roman" w:hAnsi="Times New Roman" w:cs="Times New Roman"/>
          <w:b w:val="0"/>
          <w:bCs w:val="0"/>
          <w:sz w:val="28"/>
          <w:szCs w:val="28"/>
        </w:rPr>
        <w:t>х экосистем и отрасли экономики, д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ля разработки</w:t>
      </w:r>
      <w:r w:rsidR="004D4435" w:rsidRP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образовательных программ и инновационных методов обучения, проведение научных мероприятий различного уровня по профилю Лаборатории</w:t>
      </w:r>
      <w:r w:rsidR="004D443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</w:p>
    <w:p w:rsidR="00EB7033" w:rsidRDefault="00EB7033" w:rsidP="00750346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B7033" w:rsidRDefault="00C84DED" w:rsidP="00EB703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  <w:r w:rsidR="00EB7033">
        <w:rPr>
          <w:rFonts w:ascii="Times New Roman" w:hAnsi="Times New Roman" w:cs="Times New Roman"/>
          <w:b/>
          <w:bCs/>
          <w:sz w:val="28"/>
          <w:szCs w:val="28"/>
        </w:rPr>
        <w:t xml:space="preserve"> – АКТУАЛЬНАЯ СТРУКТУРА ДНТИ</w:t>
      </w:r>
    </w:p>
    <w:p w:rsidR="00EB7033" w:rsidRDefault="00EB7033" w:rsidP="00750346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72920" w:rsidRPr="00C74B59" w:rsidRDefault="005D0306" w:rsidP="00750346">
      <w:pPr>
        <w:pStyle w:val="a5"/>
        <w:tabs>
          <w:tab w:val="left" w:pos="851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слайде представлена  </w:t>
      </w:r>
      <w:r w:rsid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структура Департамента науки, технологий и инноваций РГГМУ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. Она включает в себя</w:t>
      </w:r>
      <w:r w:rsidR="004D44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457E9">
        <w:rPr>
          <w:rFonts w:ascii="Times New Roman" w:hAnsi="Times New Roman" w:cs="Times New Roman"/>
          <w:b w:val="0"/>
          <w:bCs w:val="0"/>
          <w:sz w:val="28"/>
          <w:szCs w:val="28"/>
        </w:rPr>
        <w:t>подразделения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172920" w:rsidRDefault="005D0306" w:rsidP="00750346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Отдел сопровождения и обеспечения научной деятельности</w:t>
      </w:r>
      <w:r w:rsidR="00172920" w:rsidRPr="00C74B5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D0306" w:rsidRDefault="005D0306" w:rsidP="00750346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Отдел коммерциализации исследований и разработок;</w:t>
      </w:r>
    </w:p>
    <w:p w:rsidR="005D0306" w:rsidRDefault="005D0306" w:rsidP="00750346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Отдел развития научной инфраструктуры;</w:t>
      </w:r>
    </w:p>
    <w:p w:rsidR="007B6E07" w:rsidRDefault="007B6E07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E07">
        <w:rPr>
          <w:rFonts w:ascii="Times New Roman" w:hAnsi="Times New Roman" w:cs="Times New Roman"/>
          <w:sz w:val="28"/>
          <w:szCs w:val="28"/>
        </w:rPr>
        <w:t>Сектор спутниковой гидрометеорологии, включающий в себя Лабораторию спутниковой океанографии (ЛСО РГГМУ) и «Арктическую лабораторию» (</w:t>
      </w:r>
      <w:proofErr w:type="spellStart"/>
      <w:r w:rsidRPr="007B6E07">
        <w:rPr>
          <w:rFonts w:ascii="Times New Roman" w:hAnsi="Times New Roman" w:cs="Times New Roman"/>
          <w:sz w:val="28"/>
          <w:szCs w:val="28"/>
        </w:rPr>
        <w:t>Ар</w:t>
      </w:r>
      <w:r w:rsidR="003641E5">
        <w:rPr>
          <w:rFonts w:ascii="Times New Roman" w:hAnsi="Times New Roman" w:cs="Times New Roman"/>
          <w:sz w:val="28"/>
          <w:szCs w:val="28"/>
        </w:rPr>
        <w:t>к</w:t>
      </w:r>
      <w:r w:rsidRPr="007B6E07">
        <w:rPr>
          <w:rFonts w:ascii="Times New Roman" w:hAnsi="Times New Roman" w:cs="Times New Roman"/>
          <w:sz w:val="28"/>
          <w:szCs w:val="28"/>
        </w:rPr>
        <w:t>тикЛаб</w:t>
      </w:r>
      <w:proofErr w:type="spellEnd"/>
      <w:r w:rsidRPr="007B6E07">
        <w:rPr>
          <w:rFonts w:ascii="Times New Roman" w:hAnsi="Times New Roman" w:cs="Times New Roman"/>
          <w:sz w:val="28"/>
          <w:szCs w:val="28"/>
        </w:rPr>
        <w:t>);</w:t>
      </w:r>
    </w:p>
    <w:p w:rsidR="007B6E07" w:rsidRPr="007B6E07" w:rsidRDefault="007B6E07" w:rsidP="007B6E07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>Морской институт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Pr="00C74B59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>Институт геоэкологического инжиниринга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Pr="00C74B59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>Институт Арктики и Субарктики</w:t>
      </w:r>
      <w:r w:rsidR="00F715D6">
        <w:rPr>
          <w:rFonts w:ascii="Times New Roman" w:hAnsi="Times New Roman" w:cs="Times New Roman"/>
          <w:sz w:val="28"/>
          <w:szCs w:val="28"/>
        </w:rPr>
        <w:t xml:space="preserve"> (включает в себя Лабораторию стратегии </w:t>
      </w:r>
      <w:proofErr w:type="spellStart"/>
      <w:r w:rsidR="00F715D6">
        <w:rPr>
          <w:rFonts w:ascii="Times New Roman" w:hAnsi="Times New Roman" w:cs="Times New Roman"/>
          <w:sz w:val="28"/>
          <w:szCs w:val="28"/>
        </w:rPr>
        <w:t>морехозяйственной</w:t>
      </w:r>
      <w:proofErr w:type="spellEnd"/>
      <w:r w:rsidR="00F715D6">
        <w:rPr>
          <w:rFonts w:ascii="Times New Roman" w:hAnsi="Times New Roman" w:cs="Times New Roman"/>
          <w:sz w:val="28"/>
          <w:szCs w:val="28"/>
        </w:rPr>
        <w:t xml:space="preserve"> деятельности, Лабораторию управления водными ресурсами, Лабораторию геоинформационных систем и Лабораторию атмосферных процессов)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B59">
        <w:rPr>
          <w:rFonts w:ascii="Times New Roman" w:hAnsi="Times New Roman" w:cs="Times New Roman"/>
          <w:sz w:val="28"/>
          <w:szCs w:val="28"/>
        </w:rPr>
        <w:t>Инсти</w:t>
      </w:r>
      <w:r w:rsidR="00545318">
        <w:rPr>
          <w:rFonts w:ascii="Times New Roman" w:hAnsi="Times New Roman" w:cs="Times New Roman"/>
          <w:sz w:val="28"/>
          <w:szCs w:val="28"/>
        </w:rPr>
        <w:t>т</w:t>
      </w:r>
      <w:r w:rsidRPr="00C74B59">
        <w:rPr>
          <w:rFonts w:ascii="Times New Roman" w:hAnsi="Times New Roman" w:cs="Times New Roman"/>
          <w:sz w:val="28"/>
          <w:szCs w:val="28"/>
        </w:rPr>
        <w:t>ут геоинформационных систем и технологий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6E07" w:rsidRDefault="007B6E07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E07">
        <w:rPr>
          <w:rFonts w:ascii="Times New Roman" w:hAnsi="Times New Roman" w:cs="Times New Roman"/>
          <w:sz w:val="28"/>
          <w:szCs w:val="28"/>
        </w:rPr>
        <w:t>Институт экологических инновационных разработок</w:t>
      </w:r>
      <w:r w:rsidR="00F715D6">
        <w:rPr>
          <w:rFonts w:ascii="Times New Roman" w:hAnsi="Times New Roman" w:cs="Times New Roman"/>
          <w:sz w:val="28"/>
          <w:szCs w:val="28"/>
        </w:rPr>
        <w:t xml:space="preserve"> (включает в себя Эколого-Аналитическую лабораторию)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920" w:rsidRPr="007B6E07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E07">
        <w:rPr>
          <w:rFonts w:ascii="Times New Roman" w:hAnsi="Times New Roman" w:cs="Times New Roman"/>
          <w:sz w:val="28"/>
          <w:szCs w:val="28"/>
        </w:rPr>
        <w:t>Лаборатория моделирования средней и верхней атмосферы;</w:t>
      </w:r>
    </w:p>
    <w:p w:rsidR="00172920" w:rsidRDefault="00172920" w:rsidP="00750346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Лаборатория исследований пластикового загрязнения природной среды;</w:t>
      </w:r>
    </w:p>
    <w:p w:rsidR="007B6E07" w:rsidRDefault="00D708BF" w:rsidP="007B6E07">
      <w:pPr>
        <w:pStyle w:val="a4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8BF">
        <w:rPr>
          <w:rFonts w:ascii="Times New Roman" w:hAnsi="Times New Roman" w:cs="Times New Roman"/>
          <w:sz w:val="28"/>
          <w:szCs w:val="28"/>
        </w:rPr>
        <w:t>Лаборатория «Экология и климат»</w:t>
      </w:r>
      <w:r w:rsidR="00E67908">
        <w:rPr>
          <w:rFonts w:ascii="Times New Roman" w:hAnsi="Times New Roman" w:cs="Times New Roman"/>
          <w:sz w:val="28"/>
          <w:szCs w:val="28"/>
        </w:rPr>
        <w:t>.</w:t>
      </w:r>
    </w:p>
    <w:p w:rsidR="009C364E" w:rsidRPr="007B6E07" w:rsidRDefault="009C364E" w:rsidP="009C364E">
      <w:pPr>
        <w:pStyle w:val="a4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72920" w:rsidRDefault="00A457E9" w:rsidP="0075034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В этом году с</w:t>
      </w:r>
      <w:r w:rsidR="00172920" w:rsidRPr="00D708BF">
        <w:rPr>
          <w:rFonts w:ascii="Times New Roman" w:eastAsia="Batang" w:hAnsi="Times New Roman" w:cs="Times New Roman"/>
          <w:sz w:val="28"/>
          <w:szCs w:val="28"/>
        </w:rPr>
        <w:t>реди основных партнеров Университета в научных разработках можно назвать</w:t>
      </w:r>
      <w:r>
        <w:rPr>
          <w:rFonts w:ascii="Times New Roman" w:eastAsia="Batang" w:hAnsi="Times New Roman" w:cs="Times New Roman"/>
          <w:sz w:val="28"/>
          <w:szCs w:val="28"/>
        </w:rPr>
        <w:t xml:space="preserve">: </w:t>
      </w:r>
      <w:r w:rsidR="00172920" w:rsidRPr="00D708BF">
        <w:rPr>
          <w:rFonts w:ascii="Times New Roman" w:eastAsia="Batang" w:hAnsi="Times New Roman" w:cs="Times New Roman"/>
          <w:sz w:val="28"/>
          <w:szCs w:val="28"/>
        </w:rPr>
        <w:t xml:space="preserve">Государственный гидрологический институт, Главная геофизическая обсерватория им. А.И. </w:t>
      </w:r>
      <w:proofErr w:type="spellStart"/>
      <w:r w:rsidR="00172920" w:rsidRPr="00D708BF">
        <w:rPr>
          <w:rFonts w:ascii="Times New Roman" w:eastAsia="Batang" w:hAnsi="Times New Roman" w:cs="Times New Roman"/>
          <w:sz w:val="28"/>
          <w:szCs w:val="28"/>
        </w:rPr>
        <w:t>Воейкова</w:t>
      </w:r>
      <w:proofErr w:type="spellEnd"/>
      <w:r w:rsidR="00172920" w:rsidRPr="00D708BF">
        <w:rPr>
          <w:rFonts w:ascii="Times New Roman" w:eastAsia="Batang" w:hAnsi="Times New Roman" w:cs="Times New Roman"/>
          <w:sz w:val="28"/>
          <w:szCs w:val="28"/>
        </w:rPr>
        <w:t>, Государственный океанографический институт, территориальные управления Росгидромета,</w:t>
      </w:r>
      <w:r w:rsidR="005D0306">
        <w:rPr>
          <w:rFonts w:ascii="Times New Roman" w:eastAsia="Batang" w:hAnsi="Times New Roman" w:cs="Times New Roman"/>
          <w:sz w:val="28"/>
          <w:szCs w:val="28"/>
        </w:rPr>
        <w:t xml:space="preserve"> включая Северо-Западное,</w:t>
      </w:r>
      <w:r w:rsidR="00BD779C">
        <w:rPr>
          <w:rFonts w:ascii="Times New Roman" w:eastAsia="Batang" w:hAnsi="Times New Roman" w:cs="Times New Roman"/>
          <w:sz w:val="28"/>
          <w:szCs w:val="28"/>
        </w:rPr>
        <w:t xml:space="preserve"> Институт озероведения РАН, Морск</w:t>
      </w:r>
      <w:r w:rsidR="004D4435">
        <w:rPr>
          <w:rFonts w:ascii="Times New Roman" w:eastAsia="Batang" w:hAnsi="Times New Roman" w:cs="Times New Roman"/>
          <w:sz w:val="28"/>
          <w:szCs w:val="28"/>
        </w:rPr>
        <w:t xml:space="preserve">ой </w:t>
      </w:r>
      <w:r w:rsidR="004D4435">
        <w:rPr>
          <w:rFonts w:ascii="Times New Roman" w:eastAsia="Batang" w:hAnsi="Times New Roman" w:cs="Times New Roman"/>
          <w:sz w:val="28"/>
          <w:szCs w:val="28"/>
        </w:rPr>
        <w:lastRenderedPageBreak/>
        <w:t>гидрофизический институт РАН,</w:t>
      </w:r>
      <w:r w:rsidR="004D4435" w:rsidRPr="004D443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4D4435" w:rsidRPr="00D708BF">
        <w:rPr>
          <w:rFonts w:ascii="Times New Roman" w:eastAsia="Batang" w:hAnsi="Times New Roman" w:cs="Times New Roman"/>
          <w:sz w:val="28"/>
          <w:szCs w:val="28"/>
        </w:rPr>
        <w:t>Арктический и Антарктический на</w:t>
      </w:r>
      <w:r w:rsidR="00C96DDD">
        <w:rPr>
          <w:rFonts w:ascii="Times New Roman" w:eastAsia="Batang" w:hAnsi="Times New Roman" w:cs="Times New Roman"/>
          <w:sz w:val="28"/>
          <w:szCs w:val="28"/>
        </w:rPr>
        <w:t>учно-исследовательский институт</w:t>
      </w:r>
      <w:r w:rsidR="00FE5D76">
        <w:rPr>
          <w:rFonts w:ascii="Times New Roman" w:eastAsia="Batang" w:hAnsi="Times New Roman" w:cs="Times New Roman"/>
          <w:sz w:val="28"/>
          <w:szCs w:val="28"/>
        </w:rPr>
        <w:t>, ГГУП «СФ» Минерал», ООО «Газпром нефть шельф».</w:t>
      </w:r>
    </w:p>
    <w:p w:rsidR="00C96DDD" w:rsidRDefault="00FE5D76" w:rsidP="00FE5D76">
      <w:pPr>
        <w:tabs>
          <w:tab w:val="left" w:pos="627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</w:p>
    <w:p w:rsidR="00316CC9" w:rsidRDefault="00DA270B" w:rsidP="00DA270B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ab/>
      </w:r>
      <w:r w:rsidR="00316CC9" w:rsidRPr="00316CC9">
        <w:rPr>
          <w:rFonts w:ascii="Times New Roman" w:eastAsia="Batang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eastAsia="Batang" w:hAnsi="Times New Roman" w:cs="Times New Roman"/>
          <w:b/>
          <w:sz w:val="28"/>
          <w:szCs w:val="28"/>
        </w:rPr>
        <w:t>5</w:t>
      </w:r>
      <w:r w:rsidR="00316CC9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EB7033">
        <w:rPr>
          <w:rFonts w:ascii="Times New Roman" w:eastAsia="Batang" w:hAnsi="Times New Roman" w:cs="Times New Roman"/>
          <w:b/>
          <w:sz w:val="28"/>
          <w:szCs w:val="28"/>
        </w:rPr>
        <w:t>ПРОЕКТЫ ГОСУДАРСТВЕННОГО ЗАДАНИЯ РГГМУ</w:t>
      </w:r>
    </w:p>
    <w:p w:rsidR="00C96DDD" w:rsidRDefault="00C96DDD" w:rsidP="00DA270B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4D4435" w:rsidRDefault="00316CC9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ab/>
      </w:r>
      <w:r w:rsidR="00DA270B">
        <w:rPr>
          <w:rFonts w:ascii="Times New Roman" w:eastAsia="Batang" w:hAnsi="Times New Roman" w:cs="Times New Roman"/>
          <w:sz w:val="28"/>
          <w:szCs w:val="28"/>
        </w:rPr>
        <w:t>В 202</w:t>
      </w:r>
      <w:r w:rsidR="004D4435">
        <w:rPr>
          <w:rFonts w:ascii="Times New Roman" w:eastAsia="Batang" w:hAnsi="Times New Roman" w:cs="Times New Roman"/>
          <w:sz w:val="28"/>
          <w:szCs w:val="28"/>
        </w:rPr>
        <w:t>1</w:t>
      </w:r>
      <w:r w:rsidR="00DA270B">
        <w:rPr>
          <w:rFonts w:ascii="Times New Roman" w:eastAsia="Batang" w:hAnsi="Times New Roman" w:cs="Times New Roman"/>
          <w:sz w:val="28"/>
          <w:szCs w:val="28"/>
        </w:rPr>
        <w:t xml:space="preserve"> году </w:t>
      </w:r>
      <w:r w:rsidR="004D4435">
        <w:rPr>
          <w:rFonts w:ascii="Times New Roman" w:eastAsia="Batang" w:hAnsi="Times New Roman" w:cs="Times New Roman"/>
          <w:sz w:val="28"/>
          <w:szCs w:val="28"/>
        </w:rPr>
        <w:t>научные ко</w:t>
      </w:r>
      <w:r w:rsidR="00A457E9">
        <w:rPr>
          <w:rFonts w:ascii="Times New Roman" w:eastAsia="Batang" w:hAnsi="Times New Roman" w:cs="Times New Roman"/>
          <w:sz w:val="28"/>
          <w:szCs w:val="28"/>
        </w:rPr>
        <w:t>ллективы Университета продолжили</w:t>
      </w:r>
      <w:r w:rsidR="004D4435">
        <w:rPr>
          <w:rFonts w:ascii="Times New Roman" w:eastAsia="Batang" w:hAnsi="Times New Roman" w:cs="Times New Roman"/>
          <w:sz w:val="28"/>
          <w:szCs w:val="28"/>
        </w:rPr>
        <w:t xml:space="preserve"> работу над тремя проектами государственного задания </w:t>
      </w:r>
      <w:proofErr w:type="spellStart"/>
      <w:r w:rsidR="004D4435">
        <w:rPr>
          <w:rFonts w:ascii="Times New Roman" w:eastAsia="Batang" w:hAnsi="Times New Roman" w:cs="Times New Roman"/>
          <w:sz w:val="28"/>
          <w:szCs w:val="28"/>
        </w:rPr>
        <w:t>Минобрнауки</w:t>
      </w:r>
      <w:proofErr w:type="spellEnd"/>
      <w:r w:rsidR="004D4435">
        <w:rPr>
          <w:rFonts w:ascii="Times New Roman" w:eastAsia="Batang" w:hAnsi="Times New Roman" w:cs="Times New Roman"/>
          <w:sz w:val="28"/>
          <w:szCs w:val="28"/>
        </w:rPr>
        <w:t xml:space="preserve"> РФ под шифрами «Климат», «Арктика», «Сотрудничество-2»</w:t>
      </w:r>
      <w:r w:rsidR="000C24A1">
        <w:rPr>
          <w:rFonts w:ascii="Times New Roman" w:eastAsia="Batang" w:hAnsi="Times New Roman" w:cs="Times New Roman"/>
          <w:sz w:val="28"/>
          <w:szCs w:val="28"/>
        </w:rPr>
        <w:t>: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24A1" w:rsidRPr="000C24A1" w:rsidRDefault="000C24A1" w:rsidP="000C24A1">
      <w:pPr>
        <w:numPr>
          <w:ilvl w:val="0"/>
          <w:numId w:val="15"/>
        </w:numPr>
        <w:tabs>
          <w:tab w:val="clear" w:pos="720"/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ab/>
      </w:r>
      <w:r w:rsidR="0063479D" w:rsidRPr="000C24A1">
        <w:rPr>
          <w:rFonts w:ascii="Times New Roman" w:eastAsia="Batang" w:hAnsi="Times New Roman" w:cs="Times New Roman"/>
          <w:bCs/>
          <w:sz w:val="28"/>
          <w:szCs w:val="28"/>
        </w:rPr>
        <w:t xml:space="preserve">Исследование физических, химических и биологических процессов в атмосфере и гидросфере в условиях изменения климата и антропогенных воздействий.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Шифр «КЛИМАТ».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 xml:space="preserve">Руководитель проекта </w:t>
      </w:r>
      <w:proofErr w:type="spellStart"/>
      <w:r w:rsidRPr="000C24A1">
        <w:rPr>
          <w:rFonts w:ascii="Times New Roman" w:eastAsia="Batang" w:hAnsi="Times New Roman" w:cs="Times New Roman"/>
          <w:sz w:val="28"/>
          <w:szCs w:val="28"/>
        </w:rPr>
        <w:t>д.ф.-м.н</w:t>
      </w:r>
      <w:proofErr w:type="spellEnd"/>
      <w:r w:rsidRPr="000C24A1">
        <w:rPr>
          <w:rFonts w:ascii="Times New Roman" w:eastAsia="Batang" w:hAnsi="Times New Roman" w:cs="Times New Roman"/>
          <w:sz w:val="28"/>
          <w:szCs w:val="28"/>
        </w:rPr>
        <w:t>., профессор кафедры Метеорологических прогнозов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Смышляев</w:t>
      </w:r>
      <w:proofErr w:type="spellEnd"/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Сергей Павлович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>Объем финансирования на 2021 год –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13 511 тыс. руб.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0C24A1" w:rsidRPr="000C24A1" w:rsidRDefault="000C24A1" w:rsidP="000C24A1">
      <w:pPr>
        <w:pStyle w:val="a4"/>
        <w:numPr>
          <w:ilvl w:val="0"/>
          <w:numId w:val="15"/>
        </w:numPr>
        <w:tabs>
          <w:tab w:val="clear" w:pos="720"/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0C24A1">
        <w:rPr>
          <w:rFonts w:ascii="Times New Roman" w:eastAsia="Batang" w:hAnsi="Times New Roman" w:cs="Times New Roman"/>
          <w:bCs/>
          <w:sz w:val="28"/>
          <w:szCs w:val="28"/>
        </w:rPr>
        <w:t xml:space="preserve">Мониторинг и прогноз состояния системы лед-океан-атмосфера" в Арктике. 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Шифр «АРКТИКА».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 xml:space="preserve">Руководитель проекта </w:t>
      </w:r>
      <w:proofErr w:type="spellStart"/>
      <w:r w:rsidRPr="000C24A1">
        <w:rPr>
          <w:rFonts w:ascii="Times New Roman" w:eastAsia="Batang" w:hAnsi="Times New Roman" w:cs="Times New Roman"/>
          <w:sz w:val="28"/>
          <w:szCs w:val="28"/>
        </w:rPr>
        <w:t>к.ф.-м.н</w:t>
      </w:r>
      <w:proofErr w:type="spellEnd"/>
      <w:r w:rsidRPr="000C24A1">
        <w:rPr>
          <w:rFonts w:ascii="Times New Roman" w:eastAsia="Batang" w:hAnsi="Times New Roman" w:cs="Times New Roman"/>
          <w:sz w:val="28"/>
          <w:szCs w:val="28"/>
        </w:rPr>
        <w:t>., зав. Арктической лабораторией РГГМУ</w:t>
      </w:r>
    </w:p>
    <w:p w:rsidR="000C24A1" w:rsidRP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Хворостовский Кирилл Сергеевич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>Объем финансирования на 2021 год –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2</w:t>
      </w:r>
      <w:r w:rsidR="00E31229">
        <w:rPr>
          <w:rFonts w:ascii="Times New Roman" w:eastAsia="Batang" w:hAnsi="Times New Roman" w:cs="Times New Roman"/>
          <w:b/>
          <w:bCs/>
          <w:sz w:val="28"/>
          <w:szCs w:val="28"/>
        </w:rPr>
        <w:t>9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091 тыс. руб. </w:t>
      </w:r>
    </w:p>
    <w:p w:rsidR="000C24A1" w:rsidRDefault="000C24A1" w:rsidP="000C24A1">
      <w:pPr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b/>
          <w:bCs/>
          <w:sz w:val="28"/>
          <w:szCs w:val="28"/>
        </w:rPr>
      </w:pPr>
    </w:p>
    <w:p w:rsidR="000C24A1" w:rsidRPr="000C24A1" w:rsidRDefault="000C24A1" w:rsidP="000C24A1">
      <w:pPr>
        <w:pStyle w:val="a4"/>
        <w:numPr>
          <w:ilvl w:val="0"/>
          <w:numId w:val="15"/>
        </w:numPr>
        <w:tabs>
          <w:tab w:val="clear" w:pos="720"/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Cs/>
          <w:sz w:val="28"/>
          <w:szCs w:val="28"/>
        </w:rPr>
        <w:t>Научно-методическое и аналитическое сопровождение деятельности по развитию научно-образовательного сотрудничества со странами Арктической зоны и международных проектов по арктической тематике</w:t>
      </w:r>
    </w:p>
    <w:p w:rsidR="000C24A1" w:rsidRPr="000C24A1" w:rsidRDefault="000C24A1" w:rsidP="000C24A1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Шифр «СОТРУДНИЧЕСТВО-2»</w:t>
      </w:r>
    </w:p>
    <w:p w:rsidR="000C24A1" w:rsidRPr="000C24A1" w:rsidRDefault="000C24A1" w:rsidP="000C24A1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sz w:val="28"/>
          <w:szCs w:val="28"/>
        </w:rPr>
        <w:t xml:space="preserve">Руководитель проекта </w:t>
      </w:r>
      <w:proofErr w:type="spellStart"/>
      <w:r w:rsidRPr="000C24A1">
        <w:rPr>
          <w:rFonts w:ascii="Times New Roman" w:eastAsia="Batang" w:hAnsi="Times New Roman" w:cs="Times New Roman"/>
          <w:sz w:val="28"/>
          <w:szCs w:val="28"/>
        </w:rPr>
        <w:t>к.ю.н</w:t>
      </w:r>
      <w:proofErr w:type="spellEnd"/>
      <w:r w:rsidRPr="000C24A1">
        <w:rPr>
          <w:rFonts w:ascii="Times New Roman" w:eastAsia="Batang" w:hAnsi="Times New Roman" w:cs="Times New Roman"/>
          <w:sz w:val="28"/>
          <w:szCs w:val="28"/>
        </w:rPr>
        <w:t xml:space="preserve">., и.о. проректора по научной работе, проректор по развитию </w:t>
      </w: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Леонтьев Денис Валентинович</w:t>
      </w:r>
    </w:p>
    <w:p w:rsidR="000C24A1" w:rsidRPr="000C24A1" w:rsidRDefault="000C24A1" w:rsidP="000C24A1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ind w:left="0" w:firstLine="426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C24A1">
        <w:rPr>
          <w:rFonts w:ascii="Times New Roman" w:eastAsia="Batang" w:hAnsi="Times New Roman" w:cs="Times New Roman"/>
          <w:b/>
          <w:bCs/>
          <w:sz w:val="28"/>
          <w:szCs w:val="28"/>
        </w:rPr>
        <w:t>Объем финансирования на 2021 год – 4 322 тыс. руб.</w:t>
      </w:r>
    </w:p>
    <w:p w:rsidR="000C24A1" w:rsidRPr="000C24A1" w:rsidRDefault="000C24A1" w:rsidP="000C24A1">
      <w:pPr>
        <w:pStyle w:val="a4"/>
        <w:tabs>
          <w:tab w:val="left" w:pos="-142"/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24A1" w:rsidRDefault="000C24A1" w:rsidP="000C24A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A270B">
        <w:rPr>
          <w:rFonts w:ascii="Times New Roman" w:eastAsia="Batang" w:hAnsi="Times New Roman" w:cs="Times New Roman"/>
          <w:sz w:val="28"/>
          <w:szCs w:val="28"/>
        </w:rPr>
        <w:t>Наиболее активно научные исследования в 202</w:t>
      </w:r>
      <w:r>
        <w:rPr>
          <w:rFonts w:ascii="Times New Roman" w:eastAsia="Batang" w:hAnsi="Times New Roman" w:cs="Times New Roman"/>
          <w:sz w:val="28"/>
          <w:szCs w:val="28"/>
        </w:rPr>
        <w:t>1</w:t>
      </w:r>
      <w:r w:rsidRPr="00DA270B">
        <w:rPr>
          <w:rFonts w:ascii="Times New Roman" w:eastAsia="Batang" w:hAnsi="Times New Roman" w:cs="Times New Roman"/>
          <w:sz w:val="28"/>
          <w:szCs w:val="28"/>
        </w:rPr>
        <w:t xml:space="preserve"> году проводились в следующих подразделениях</w:t>
      </w:r>
      <w:r>
        <w:rPr>
          <w:rFonts w:ascii="Times New Roman" w:eastAsia="Batang" w:hAnsi="Times New Roman" w:cs="Times New Roman"/>
          <w:sz w:val="28"/>
          <w:szCs w:val="28"/>
        </w:rPr>
        <w:t xml:space="preserve">: </w:t>
      </w:r>
    </w:p>
    <w:p w:rsidR="00D12800" w:rsidRDefault="00D12800" w:rsidP="000C24A1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Арктическая лаборатория</w:t>
      </w: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Лаборатория спутниковой океанографии</w:t>
      </w: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Лаборатория моделирования средней и верхней атмосферы</w:t>
      </w:r>
    </w:p>
    <w:p w:rsidR="000C24A1" w:rsidRPr="004D4435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Институт геоэкологического инжиниринга</w:t>
      </w:r>
    </w:p>
    <w:p w:rsidR="000C24A1" w:rsidRPr="00C96DDD" w:rsidRDefault="000C24A1" w:rsidP="000C24A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4D4435">
        <w:rPr>
          <w:rFonts w:ascii="Times New Roman" w:eastAsia="Batang" w:hAnsi="Times New Roman" w:cs="Times New Roman"/>
          <w:b/>
          <w:sz w:val="28"/>
          <w:szCs w:val="28"/>
        </w:rPr>
        <w:t>Лаборатория исследований пластикового загрязнения природной среды.</w:t>
      </w:r>
    </w:p>
    <w:p w:rsidR="00C96DDD" w:rsidRDefault="00C96DDD" w:rsidP="00DA27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C96DDD" w:rsidRDefault="00C96DDD" w:rsidP="00DA27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C96DDD">
        <w:rPr>
          <w:rFonts w:ascii="Times New Roman" w:eastAsia="Batang" w:hAnsi="Times New Roman" w:cs="Times New Roman"/>
          <w:b/>
          <w:sz w:val="28"/>
          <w:szCs w:val="28"/>
        </w:rPr>
        <w:lastRenderedPageBreak/>
        <w:t xml:space="preserve">СЛАЙД </w:t>
      </w:r>
      <w:r w:rsidR="00C84DED">
        <w:rPr>
          <w:rFonts w:ascii="Times New Roman" w:eastAsia="Batang" w:hAnsi="Times New Roman" w:cs="Times New Roman"/>
          <w:b/>
          <w:sz w:val="28"/>
          <w:szCs w:val="28"/>
        </w:rPr>
        <w:t>6</w:t>
      </w:r>
      <w:r w:rsidRPr="00C96DDD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EB7033" w:rsidRPr="00C96DDD">
        <w:rPr>
          <w:rFonts w:ascii="Times New Roman" w:eastAsia="Batang" w:hAnsi="Times New Roman" w:cs="Times New Roman"/>
          <w:b/>
          <w:sz w:val="28"/>
          <w:szCs w:val="28"/>
        </w:rPr>
        <w:t xml:space="preserve">ПРОЕКТЫ </w:t>
      </w:r>
      <w:r w:rsidR="00EB7033" w:rsidRPr="00545318">
        <w:rPr>
          <w:rFonts w:ascii="Times New Roman" w:eastAsia="Batang" w:hAnsi="Times New Roman" w:cs="Times New Roman"/>
          <w:b/>
          <w:sz w:val="28"/>
          <w:szCs w:val="28"/>
        </w:rPr>
        <w:t>ЛАБОРАТОРИИ СПУТНИКОВОЙ ОКЕАНОГРАФИИ</w:t>
      </w:r>
    </w:p>
    <w:p w:rsidR="00C96DDD" w:rsidRPr="00C96DDD" w:rsidRDefault="00C96DDD" w:rsidP="00DA27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545318" w:rsidRDefault="00545318" w:rsidP="00750346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Сотрудники </w:t>
      </w:r>
      <w:r w:rsidRPr="00545318">
        <w:rPr>
          <w:rFonts w:ascii="Times New Roman" w:eastAsia="Batang" w:hAnsi="Times New Roman" w:cs="Times New Roman"/>
          <w:b/>
          <w:sz w:val="28"/>
          <w:szCs w:val="28"/>
        </w:rPr>
        <w:t>Лаборатории спутниковой океанографии</w:t>
      </w:r>
      <w:r>
        <w:rPr>
          <w:rFonts w:ascii="Times New Roman" w:eastAsia="Batang" w:hAnsi="Times New Roman" w:cs="Times New Roman"/>
          <w:sz w:val="28"/>
          <w:szCs w:val="28"/>
        </w:rPr>
        <w:t xml:space="preserve"> в </w:t>
      </w:r>
      <w:r w:rsidR="00E67908">
        <w:rPr>
          <w:rFonts w:ascii="Times New Roman" w:eastAsia="Batang" w:hAnsi="Times New Roman" w:cs="Times New Roman"/>
          <w:sz w:val="28"/>
          <w:szCs w:val="28"/>
        </w:rPr>
        <w:t>202</w:t>
      </w:r>
      <w:r w:rsidR="004D4435">
        <w:rPr>
          <w:rFonts w:ascii="Times New Roman" w:eastAsia="Batang" w:hAnsi="Times New Roman" w:cs="Times New Roman"/>
          <w:sz w:val="28"/>
          <w:szCs w:val="28"/>
        </w:rPr>
        <w:t>1</w:t>
      </w:r>
      <w:r>
        <w:rPr>
          <w:rFonts w:ascii="Times New Roman" w:eastAsia="Batang" w:hAnsi="Times New Roman" w:cs="Times New Roman"/>
          <w:sz w:val="28"/>
          <w:szCs w:val="28"/>
        </w:rPr>
        <w:t xml:space="preserve"> году продолжили работу над проектами:</w:t>
      </w:r>
    </w:p>
    <w:p w:rsidR="00545318" w:rsidRPr="00C96DDD" w:rsidRDefault="00E67908" w:rsidP="00E67908">
      <w:pPr>
        <w:pStyle w:val="a4"/>
        <w:numPr>
          <w:ilvl w:val="3"/>
          <w:numId w:val="1"/>
        </w:numPr>
        <w:tabs>
          <w:tab w:val="clear" w:pos="3229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E67908">
        <w:rPr>
          <w:rFonts w:ascii="Times New Roman" w:eastAsia="Batang" w:hAnsi="Times New Roman" w:cs="Times New Roman"/>
          <w:sz w:val="28"/>
          <w:szCs w:val="28"/>
        </w:rPr>
        <w:t xml:space="preserve">Продолжалась работа </w:t>
      </w:r>
      <w:r w:rsidR="00C96DDD">
        <w:rPr>
          <w:rFonts w:ascii="Times New Roman" w:eastAsia="Batang" w:hAnsi="Times New Roman" w:cs="Times New Roman"/>
          <w:sz w:val="28"/>
          <w:szCs w:val="28"/>
        </w:rPr>
        <w:t>над проектом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Российского научного фонда - Морской лед в Арктике: развитие методов и сре</w:t>
      </w:r>
      <w:proofErr w:type="gramStart"/>
      <w:r w:rsidR="00545318" w:rsidRPr="00E67908">
        <w:rPr>
          <w:rFonts w:ascii="Times New Roman" w:eastAsia="Batang" w:hAnsi="Times New Roman" w:cs="Times New Roman"/>
          <w:sz w:val="28"/>
          <w:szCs w:val="28"/>
        </w:rPr>
        <w:t>дств сп</w:t>
      </w:r>
      <w:proofErr w:type="gramEnd"/>
      <w:r w:rsidR="00545318" w:rsidRPr="00E67908">
        <w:rPr>
          <w:rFonts w:ascii="Times New Roman" w:eastAsia="Batang" w:hAnsi="Times New Roman" w:cs="Times New Roman"/>
          <w:sz w:val="28"/>
          <w:szCs w:val="28"/>
        </w:rPr>
        <w:t>утникового мониторинга,</w:t>
      </w:r>
      <w:r w:rsidR="00C96DDD">
        <w:rPr>
          <w:rFonts w:ascii="Times New Roman" w:eastAsia="Batang" w:hAnsi="Times New Roman" w:cs="Times New Roman"/>
          <w:sz w:val="28"/>
          <w:szCs w:val="28"/>
        </w:rPr>
        <w:t xml:space="preserve"> шифр «ЛЕД»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руководитель </w:t>
      </w:r>
      <w:proofErr w:type="spellStart"/>
      <w:r w:rsidR="00545318" w:rsidRPr="00E67908">
        <w:rPr>
          <w:rFonts w:ascii="Times New Roman" w:eastAsia="Batang" w:hAnsi="Times New Roman" w:cs="Times New Roman"/>
          <w:sz w:val="28"/>
          <w:szCs w:val="28"/>
        </w:rPr>
        <w:t>Заболотских</w:t>
      </w:r>
      <w:proofErr w:type="spellEnd"/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Е.В., </w:t>
      </w:r>
      <w:proofErr w:type="spellStart"/>
      <w:r w:rsidR="00545318" w:rsidRPr="00E67908">
        <w:rPr>
          <w:rFonts w:ascii="Times New Roman" w:eastAsia="Batang" w:hAnsi="Times New Roman" w:cs="Times New Roman"/>
          <w:sz w:val="28"/>
          <w:szCs w:val="28"/>
        </w:rPr>
        <w:t>д.ф.-м.н</w:t>
      </w:r>
      <w:proofErr w:type="spellEnd"/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., ведущий научный сотрудник </w:t>
      </w:r>
      <w:r w:rsidR="00FA5EB8">
        <w:rPr>
          <w:rFonts w:ascii="Times New Roman" w:eastAsia="Batang" w:hAnsi="Times New Roman" w:cs="Times New Roman"/>
          <w:sz w:val="28"/>
          <w:szCs w:val="28"/>
        </w:rPr>
        <w:t>ЛСО. Период выполнения – 2019-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>2021, финансирование на 20</w:t>
      </w:r>
      <w:r w:rsidRPr="00E67908">
        <w:rPr>
          <w:rFonts w:ascii="Times New Roman" w:eastAsia="Batang" w:hAnsi="Times New Roman" w:cs="Times New Roman"/>
          <w:sz w:val="28"/>
          <w:szCs w:val="28"/>
        </w:rPr>
        <w:t>2</w:t>
      </w:r>
      <w:r w:rsidR="00C96DDD">
        <w:rPr>
          <w:rFonts w:ascii="Times New Roman" w:eastAsia="Batang" w:hAnsi="Times New Roman" w:cs="Times New Roman"/>
          <w:sz w:val="28"/>
          <w:szCs w:val="28"/>
        </w:rPr>
        <w:t>1</w:t>
      </w:r>
      <w:r w:rsidR="00545318" w:rsidRPr="00E67908">
        <w:rPr>
          <w:rFonts w:ascii="Times New Roman" w:eastAsia="Batang" w:hAnsi="Times New Roman" w:cs="Times New Roman"/>
          <w:sz w:val="28"/>
          <w:szCs w:val="28"/>
        </w:rPr>
        <w:t xml:space="preserve"> год составило </w:t>
      </w:r>
      <w:r w:rsidR="00545318" w:rsidRPr="00C96DDD">
        <w:rPr>
          <w:rFonts w:ascii="Times New Roman" w:eastAsia="Batang" w:hAnsi="Times New Roman" w:cs="Times New Roman"/>
          <w:sz w:val="28"/>
          <w:szCs w:val="28"/>
        </w:rPr>
        <w:t>6 000 тыс. руб.</w:t>
      </w:r>
    </w:p>
    <w:p w:rsidR="00C96DDD" w:rsidRDefault="00C96DDD" w:rsidP="00E67908">
      <w:pPr>
        <w:pStyle w:val="a4"/>
        <w:numPr>
          <w:ilvl w:val="3"/>
          <w:numId w:val="1"/>
        </w:numPr>
        <w:tabs>
          <w:tab w:val="clear" w:pos="3229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C96DDD">
        <w:rPr>
          <w:rFonts w:ascii="Times New Roman" w:eastAsia="Batang" w:hAnsi="Times New Roman" w:cs="Times New Roman"/>
          <w:sz w:val="28"/>
          <w:szCs w:val="28"/>
        </w:rPr>
        <w:t xml:space="preserve">Начата работа над выигранным в 2021 году </w:t>
      </w:r>
      <w:r w:rsidR="00F52CD2">
        <w:rPr>
          <w:rFonts w:ascii="Times New Roman" w:eastAsia="Batang" w:hAnsi="Times New Roman" w:cs="Times New Roman"/>
          <w:sz w:val="28"/>
          <w:szCs w:val="28"/>
        </w:rPr>
        <w:t>грантом</w:t>
      </w:r>
      <w:r w:rsidRPr="00C96DDD">
        <w:rPr>
          <w:rFonts w:ascii="Times New Roman" w:eastAsia="Batang" w:hAnsi="Times New Roman" w:cs="Times New Roman"/>
          <w:sz w:val="28"/>
          <w:szCs w:val="28"/>
        </w:rPr>
        <w:t xml:space="preserve"> Российского научного фонда – Комплексные спутниковые наблюдения и моделирование взаимодействия океана с тайфунами, руководитель В.Н. Кудрявцев, д.ф.-м.н., заведующий ЛСО. Период выполнения  - 2021-2023, финансирование на 2021 год составило 6 000 тыс. руб.</w:t>
      </w:r>
    </w:p>
    <w:p w:rsidR="00C96DDD" w:rsidRDefault="00C96DDD" w:rsidP="00E67908">
      <w:pPr>
        <w:pStyle w:val="a4"/>
        <w:numPr>
          <w:ilvl w:val="3"/>
          <w:numId w:val="1"/>
        </w:numPr>
        <w:tabs>
          <w:tab w:val="clear" w:pos="3229"/>
        </w:tabs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gramStart"/>
      <w:r>
        <w:rPr>
          <w:rFonts w:ascii="Times New Roman" w:eastAsia="Batang" w:hAnsi="Times New Roman" w:cs="Times New Roman"/>
          <w:sz w:val="28"/>
          <w:szCs w:val="28"/>
        </w:rPr>
        <w:t xml:space="preserve">Начата работа над </w:t>
      </w:r>
      <w:r w:rsidR="00F52CD2">
        <w:rPr>
          <w:rFonts w:ascii="Times New Roman" w:eastAsia="Batang" w:hAnsi="Times New Roman" w:cs="Times New Roman"/>
          <w:sz w:val="28"/>
          <w:szCs w:val="28"/>
        </w:rPr>
        <w:t xml:space="preserve">проектом </w:t>
      </w:r>
      <w:r w:rsidR="00EB7033">
        <w:rPr>
          <w:rFonts w:ascii="Times New Roman" w:eastAsia="Batang" w:hAnsi="Times New Roman" w:cs="Times New Roman"/>
          <w:sz w:val="28"/>
          <w:szCs w:val="28"/>
        </w:rPr>
        <w:t>«</w:t>
      </w:r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>Исследование течений в Баренцевом и Карском морях по инструментальным (дрифтерным) данным</w:t>
      </w:r>
      <w:r w:rsidR="00EB7033">
        <w:rPr>
          <w:rFonts w:ascii="Times New Roman" w:eastAsia="Batang" w:hAnsi="Times New Roman" w:cs="Times New Roman"/>
          <w:bCs/>
          <w:sz w:val="28"/>
          <w:szCs w:val="28"/>
        </w:rPr>
        <w:t>»</w:t>
      </w:r>
      <w:r w:rsidR="003D647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, шифр «САФУ», </w:t>
      </w:r>
      <w:proofErr w:type="spellStart"/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>соруководители</w:t>
      </w:r>
      <w:proofErr w:type="spellEnd"/>
      <w:r w:rsidR="00EB7033">
        <w:rPr>
          <w:rFonts w:ascii="Times New Roman" w:eastAsia="Batang" w:hAnsi="Times New Roman" w:cs="Times New Roman"/>
          <w:bCs/>
          <w:sz w:val="28"/>
          <w:szCs w:val="28"/>
        </w:rPr>
        <w:t xml:space="preserve">: </w:t>
      </w:r>
      <w:proofErr w:type="spellStart"/>
      <w:r w:rsidR="00EB7033" w:rsidRPr="00EB7033">
        <w:rPr>
          <w:rFonts w:ascii="Times New Roman" w:eastAsia="Batang" w:hAnsi="Times New Roman" w:cs="Times New Roman"/>
          <w:bCs/>
          <w:sz w:val="28"/>
          <w:szCs w:val="28"/>
        </w:rPr>
        <w:t>к.ю.н</w:t>
      </w:r>
      <w:proofErr w:type="spellEnd"/>
      <w:r w:rsidR="00EB7033" w:rsidRPr="00EB7033">
        <w:rPr>
          <w:rFonts w:ascii="Times New Roman" w:eastAsia="Batang" w:hAnsi="Times New Roman" w:cs="Times New Roman"/>
          <w:bCs/>
          <w:sz w:val="28"/>
          <w:szCs w:val="28"/>
        </w:rPr>
        <w:t>., и.о. проректора по научной работе, проректор по развитию Леонтьев Денис Валентинович</w:t>
      </w:r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 xml:space="preserve"> и</w:t>
      </w:r>
      <w:r w:rsidR="00EB7033">
        <w:rPr>
          <w:rFonts w:ascii="Times New Roman" w:eastAsia="Batang" w:hAnsi="Times New Roman" w:cs="Times New Roman"/>
          <w:bCs/>
          <w:sz w:val="28"/>
          <w:szCs w:val="28"/>
        </w:rPr>
        <w:t xml:space="preserve"> д.ф.-м.н., заведующий ЛСО</w:t>
      </w:r>
      <w:r w:rsidR="003D6470" w:rsidRPr="00EB7033">
        <w:rPr>
          <w:rFonts w:ascii="Times New Roman" w:eastAsia="Batang" w:hAnsi="Times New Roman" w:cs="Times New Roman"/>
          <w:bCs/>
          <w:sz w:val="28"/>
          <w:szCs w:val="28"/>
        </w:rPr>
        <w:t xml:space="preserve"> Кудрявцев В.Н. Объем финансирования на 2021 год составил</w:t>
      </w:r>
      <w:r w:rsidR="003D6470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 1 425 тыс. руб.</w:t>
      </w:r>
      <w:proofErr w:type="gramEnd"/>
    </w:p>
    <w:p w:rsidR="00C96DDD" w:rsidRPr="00C96DDD" w:rsidRDefault="00C96DDD" w:rsidP="00C96DDD">
      <w:pPr>
        <w:pStyle w:val="a4"/>
        <w:spacing w:after="0" w:line="240" w:lineRule="auto"/>
        <w:ind w:left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F52CD2" w:rsidRDefault="00D85E3A" w:rsidP="00F52CD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C96DDD">
        <w:rPr>
          <w:rFonts w:ascii="Times New Roman" w:eastAsia="Batang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eastAsia="Batang" w:hAnsi="Times New Roman" w:cs="Times New Roman"/>
          <w:b/>
          <w:sz w:val="28"/>
          <w:szCs w:val="28"/>
        </w:rPr>
        <w:t>7</w:t>
      </w:r>
      <w:r w:rsidRPr="00C96DDD">
        <w:rPr>
          <w:rFonts w:ascii="Times New Roman" w:eastAsia="Batang" w:hAnsi="Times New Roman" w:cs="Times New Roman"/>
          <w:b/>
          <w:sz w:val="28"/>
          <w:szCs w:val="28"/>
        </w:rPr>
        <w:t xml:space="preserve"> ПРОЕКТЫ </w:t>
      </w:r>
      <w:r w:rsidRPr="00545318">
        <w:rPr>
          <w:rFonts w:ascii="Times New Roman" w:eastAsia="Batang" w:hAnsi="Times New Roman" w:cs="Times New Roman"/>
          <w:b/>
          <w:sz w:val="28"/>
          <w:szCs w:val="28"/>
        </w:rPr>
        <w:t>ЛАБОРАТОРИИ МОДЕЛИРОВАНИЯ СРЕДНЕЙ И ВЕРХНЕЙ АТМОСФЕРЫ</w:t>
      </w:r>
    </w:p>
    <w:p w:rsidR="00F52CD2" w:rsidRDefault="00F52CD2" w:rsidP="00F52CD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545318" w:rsidRDefault="00545318" w:rsidP="00545318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Сотрудники </w:t>
      </w:r>
      <w:r w:rsidRPr="00545318">
        <w:rPr>
          <w:rFonts w:ascii="Times New Roman" w:eastAsia="Batang" w:hAnsi="Times New Roman" w:cs="Times New Roman"/>
          <w:b/>
          <w:sz w:val="28"/>
          <w:szCs w:val="28"/>
        </w:rPr>
        <w:t xml:space="preserve">Лаборатории моделирования средней и верхней атмосферы </w:t>
      </w:r>
      <w:r w:rsidRPr="00545318">
        <w:rPr>
          <w:rFonts w:ascii="Times New Roman" w:eastAsia="Batang" w:hAnsi="Times New Roman" w:cs="Times New Roman"/>
          <w:sz w:val="28"/>
          <w:szCs w:val="28"/>
        </w:rPr>
        <w:t>в 20</w:t>
      </w:r>
      <w:r w:rsidR="00E67908">
        <w:rPr>
          <w:rFonts w:ascii="Times New Roman" w:eastAsia="Batang" w:hAnsi="Times New Roman" w:cs="Times New Roman"/>
          <w:sz w:val="28"/>
          <w:szCs w:val="28"/>
        </w:rPr>
        <w:t>2</w:t>
      </w:r>
      <w:r w:rsidR="00F52CD2">
        <w:rPr>
          <w:rFonts w:ascii="Times New Roman" w:eastAsia="Batang" w:hAnsi="Times New Roman" w:cs="Times New Roman"/>
          <w:sz w:val="28"/>
          <w:szCs w:val="28"/>
        </w:rPr>
        <w:t>1</w:t>
      </w:r>
      <w:r w:rsidRPr="00545318">
        <w:rPr>
          <w:rFonts w:ascii="Times New Roman" w:eastAsia="Batang" w:hAnsi="Times New Roman" w:cs="Times New Roman"/>
          <w:sz w:val="28"/>
          <w:szCs w:val="28"/>
        </w:rPr>
        <w:t xml:space="preserve"> году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545318">
        <w:rPr>
          <w:rFonts w:ascii="Times New Roman" w:eastAsia="Batang" w:hAnsi="Times New Roman" w:cs="Times New Roman"/>
          <w:sz w:val="28"/>
          <w:szCs w:val="28"/>
        </w:rPr>
        <w:t>выполняли следующие проекты:</w:t>
      </w:r>
    </w:p>
    <w:p w:rsidR="00DA270B" w:rsidRPr="00DA270B" w:rsidRDefault="00E34630" w:rsidP="00DA270B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DA270B">
        <w:rPr>
          <w:rFonts w:ascii="Times New Roman" w:eastAsia="Batang" w:hAnsi="Times New Roman" w:cs="Times New Roman"/>
          <w:sz w:val="28"/>
          <w:szCs w:val="28"/>
        </w:rPr>
        <w:t>1. </w:t>
      </w:r>
      <w:r w:rsidR="00DA270B" w:rsidRPr="00DA270B">
        <w:rPr>
          <w:rFonts w:ascii="Times New Roman" w:eastAsia="Batang" w:hAnsi="Times New Roman" w:cs="Times New Roman"/>
          <w:sz w:val="28"/>
          <w:szCs w:val="28"/>
        </w:rPr>
        <w:t xml:space="preserve">Климатическая изменчивость в Восточно-Азиатском и Сибирском </w:t>
      </w:r>
      <w:proofErr w:type="gramStart"/>
      <w:r w:rsidR="00DA270B" w:rsidRPr="00DA270B">
        <w:rPr>
          <w:rFonts w:ascii="Times New Roman" w:eastAsia="Batang" w:hAnsi="Times New Roman" w:cs="Times New Roman"/>
          <w:sz w:val="28"/>
          <w:szCs w:val="28"/>
        </w:rPr>
        <w:t>регионах</w:t>
      </w:r>
      <w:proofErr w:type="gramEnd"/>
      <w:r w:rsidR="00DA270B" w:rsidRPr="00DA270B">
        <w:rPr>
          <w:rFonts w:ascii="Times New Roman" w:eastAsia="Batang" w:hAnsi="Times New Roman" w:cs="Times New Roman"/>
          <w:sz w:val="28"/>
          <w:szCs w:val="28"/>
        </w:rPr>
        <w:t xml:space="preserve"> и ее связь со стратосферными процессами и </w:t>
      </w:r>
      <w:proofErr w:type="spellStart"/>
      <w:r w:rsidR="00DA270B" w:rsidRPr="00DA270B">
        <w:rPr>
          <w:rFonts w:ascii="Times New Roman" w:eastAsia="Batang" w:hAnsi="Times New Roman" w:cs="Times New Roman"/>
          <w:sz w:val="28"/>
          <w:szCs w:val="28"/>
        </w:rPr>
        <w:t>долго-периодными</w:t>
      </w:r>
      <w:proofErr w:type="spellEnd"/>
      <w:r w:rsidR="00DA270B" w:rsidRPr="00DA270B">
        <w:rPr>
          <w:rFonts w:ascii="Times New Roman" w:eastAsia="Batang" w:hAnsi="Times New Roman" w:cs="Times New Roman"/>
          <w:sz w:val="28"/>
          <w:szCs w:val="28"/>
        </w:rPr>
        <w:t xml:space="preserve"> осцилляциями в тропиках</w:t>
      </w:r>
      <w:r w:rsidR="00DA270B">
        <w:rPr>
          <w:rFonts w:ascii="Times New Roman" w:eastAsia="Batang" w:hAnsi="Times New Roman" w:cs="Times New Roman"/>
          <w:sz w:val="28"/>
          <w:szCs w:val="28"/>
        </w:rPr>
        <w:t>.</w:t>
      </w:r>
      <w:r w:rsidR="000932F5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0932F5" w:rsidRPr="000932F5">
        <w:rPr>
          <w:rFonts w:ascii="Times New Roman" w:eastAsia="Batang" w:hAnsi="Times New Roman" w:cs="Times New Roman"/>
          <w:b/>
          <w:sz w:val="28"/>
          <w:szCs w:val="28"/>
        </w:rPr>
        <w:t>ш</w:t>
      </w:r>
      <w:r w:rsidR="00F52CD2" w:rsidRPr="000932F5">
        <w:rPr>
          <w:rFonts w:ascii="Times New Roman" w:eastAsia="Batang" w:hAnsi="Times New Roman" w:cs="Times New Roman"/>
          <w:b/>
          <w:sz w:val="28"/>
          <w:szCs w:val="28"/>
        </w:rPr>
        <w:t>и</w:t>
      </w:r>
      <w:r w:rsidR="00F52CD2" w:rsidRPr="00F52CD2">
        <w:rPr>
          <w:rFonts w:ascii="Times New Roman" w:eastAsia="Batang" w:hAnsi="Times New Roman" w:cs="Times New Roman"/>
          <w:b/>
          <w:sz w:val="28"/>
          <w:szCs w:val="28"/>
        </w:rPr>
        <w:t>фр «АЗИЯ</w:t>
      </w:r>
      <w:r w:rsidR="00F52CD2">
        <w:rPr>
          <w:rFonts w:ascii="Times New Roman" w:eastAsia="Batang" w:hAnsi="Times New Roman" w:cs="Times New Roman"/>
          <w:sz w:val="28"/>
          <w:szCs w:val="28"/>
        </w:rPr>
        <w:t>»</w:t>
      </w:r>
      <w:r w:rsidR="000932F5">
        <w:rPr>
          <w:rFonts w:ascii="Times New Roman" w:eastAsia="Batang" w:hAnsi="Times New Roman" w:cs="Times New Roman"/>
          <w:sz w:val="28"/>
          <w:szCs w:val="28"/>
        </w:rPr>
        <w:t>, р</w:t>
      </w:r>
      <w:r w:rsidR="00DA270B" w:rsidRPr="00DA270B">
        <w:rPr>
          <w:rFonts w:ascii="Times New Roman" w:eastAsia="Batang" w:hAnsi="Times New Roman" w:cs="Times New Roman"/>
          <w:sz w:val="28"/>
          <w:szCs w:val="28"/>
        </w:rPr>
        <w:t xml:space="preserve">уководитель Погорельцев А.И., д.ф.-м.н., профессор кафедры Метеорологических прогнозов. Период выполнения – </w:t>
      </w:r>
      <w:r w:rsidR="00FA5EB8">
        <w:rPr>
          <w:rFonts w:ascii="Times New Roman" w:eastAsia="Batang" w:hAnsi="Times New Roman" w:cs="Times New Roman"/>
          <w:sz w:val="28"/>
          <w:szCs w:val="28"/>
        </w:rPr>
        <w:t>2020–</w:t>
      </w:r>
      <w:r w:rsidR="00DA270B" w:rsidRPr="00DA270B">
        <w:rPr>
          <w:rFonts w:ascii="Times New Roman" w:eastAsia="Batang" w:hAnsi="Times New Roman" w:cs="Times New Roman"/>
          <w:sz w:val="28"/>
          <w:szCs w:val="28"/>
        </w:rPr>
        <w:t>2021 гг. Финансирование на 202</w:t>
      </w:r>
      <w:r w:rsidR="00CB6369">
        <w:rPr>
          <w:rFonts w:ascii="Times New Roman" w:eastAsia="Batang" w:hAnsi="Times New Roman" w:cs="Times New Roman"/>
          <w:sz w:val="28"/>
          <w:szCs w:val="28"/>
        </w:rPr>
        <w:t>1</w:t>
      </w:r>
      <w:r w:rsidR="00DA270B" w:rsidRPr="00DA270B">
        <w:rPr>
          <w:rFonts w:ascii="Times New Roman" w:eastAsia="Batang" w:hAnsi="Times New Roman" w:cs="Times New Roman"/>
          <w:sz w:val="28"/>
          <w:szCs w:val="28"/>
        </w:rPr>
        <w:t xml:space="preserve"> год составило </w:t>
      </w:r>
      <w:r w:rsidR="00DA270B" w:rsidRPr="006E53B1">
        <w:rPr>
          <w:rFonts w:ascii="Times New Roman" w:eastAsia="Batang" w:hAnsi="Times New Roman" w:cs="Times New Roman"/>
          <w:b/>
          <w:sz w:val="28"/>
          <w:szCs w:val="28"/>
        </w:rPr>
        <w:t>1 500 тыс. руб</w:t>
      </w:r>
      <w:r w:rsidR="00DA270B" w:rsidRPr="00DA270B">
        <w:rPr>
          <w:rFonts w:ascii="Times New Roman" w:eastAsia="Batang" w:hAnsi="Times New Roman" w:cs="Times New Roman"/>
          <w:sz w:val="28"/>
          <w:szCs w:val="28"/>
        </w:rPr>
        <w:t>., заказчик Российский фонд фундаментальных исследований.</w:t>
      </w:r>
    </w:p>
    <w:p w:rsidR="00545318" w:rsidRPr="00E34630" w:rsidRDefault="00E34630" w:rsidP="00E34630">
      <w:pPr>
        <w:pStyle w:val="a4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C54AA">
        <w:rPr>
          <w:rFonts w:ascii="Times New Roman" w:eastAsia="Batang" w:hAnsi="Times New Roman" w:cs="Times New Roman"/>
          <w:sz w:val="28"/>
          <w:szCs w:val="28"/>
        </w:rPr>
        <w:t>3. </w:t>
      </w:r>
      <w:r w:rsidR="00E67908" w:rsidRPr="00AC54AA">
        <w:rPr>
          <w:rFonts w:ascii="Times New Roman" w:eastAsia="Batang" w:hAnsi="Times New Roman" w:cs="Times New Roman"/>
          <w:sz w:val="28"/>
          <w:szCs w:val="28"/>
        </w:rPr>
        <w:t xml:space="preserve">Продолжалась работа при поддержке </w:t>
      </w:r>
      <w:r w:rsidR="00545318" w:rsidRPr="00AC54AA">
        <w:rPr>
          <w:rFonts w:ascii="Times New Roman" w:eastAsia="Batang" w:hAnsi="Times New Roman" w:cs="Times New Roman"/>
          <w:sz w:val="28"/>
          <w:szCs w:val="28"/>
        </w:rPr>
        <w:t>грант</w:t>
      </w:r>
      <w:r w:rsidR="00E67908" w:rsidRPr="00AC54AA">
        <w:rPr>
          <w:rFonts w:ascii="Times New Roman" w:eastAsia="Batang" w:hAnsi="Times New Roman" w:cs="Times New Roman"/>
          <w:sz w:val="28"/>
          <w:szCs w:val="28"/>
        </w:rPr>
        <w:t>а</w:t>
      </w:r>
      <w:r w:rsidR="00545318" w:rsidRPr="00AC54AA">
        <w:rPr>
          <w:rFonts w:ascii="Times New Roman" w:eastAsia="Batang" w:hAnsi="Times New Roman" w:cs="Times New Roman"/>
          <w:sz w:val="28"/>
          <w:szCs w:val="28"/>
        </w:rPr>
        <w:t xml:space="preserve"> Российского научного</w:t>
      </w:r>
      <w:r w:rsidR="00545318" w:rsidRPr="00E34630">
        <w:rPr>
          <w:rFonts w:ascii="Times New Roman" w:eastAsia="Batang" w:hAnsi="Times New Roman" w:cs="Times New Roman"/>
          <w:sz w:val="28"/>
          <w:szCs w:val="28"/>
        </w:rPr>
        <w:t xml:space="preserve"> фонда - Влияние глобальных динамических процессов на состав и структуру Арктической стратосферы,</w:t>
      </w:r>
      <w:r w:rsidR="000932F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0932F5" w:rsidRPr="000932F5">
        <w:rPr>
          <w:rFonts w:ascii="Times New Roman" w:eastAsia="Batang" w:hAnsi="Times New Roman" w:cs="Times New Roman"/>
          <w:b/>
          <w:sz w:val="28"/>
          <w:szCs w:val="28"/>
        </w:rPr>
        <w:t>шифр «СТРАТАРК»</w:t>
      </w:r>
      <w:r w:rsidR="000932F5">
        <w:rPr>
          <w:rFonts w:ascii="Times New Roman" w:eastAsia="Batang" w:hAnsi="Times New Roman" w:cs="Times New Roman"/>
          <w:sz w:val="28"/>
          <w:szCs w:val="28"/>
        </w:rPr>
        <w:t xml:space="preserve">, </w:t>
      </w:r>
      <w:r w:rsidR="00545318" w:rsidRPr="00E34630">
        <w:rPr>
          <w:rFonts w:ascii="Times New Roman" w:eastAsia="Batang" w:hAnsi="Times New Roman" w:cs="Times New Roman"/>
          <w:sz w:val="28"/>
          <w:szCs w:val="28"/>
        </w:rPr>
        <w:t xml:space="preserve">руководитель </w:t>
      </w:r>
      <w:proofErr w:type="spellStart"/>
      <w:r w:rsidR="00545318" w:rsidRPr="00E34630">
        <w:rPr>
          <w:rFonts w:ascii="Times New Roman" w:eastAsia="Batang" w:hAnsi="Times New Roman" w:cs="Times New Roman"/>
          <w:sz w:val="28"/>
          <w:szCs w:val="28"/>
        </w:rPr>
        <w:t>Смышляев</w:t>
      </w:r>
      <w:proofErr w:type="spellEnd"/>
      <w:r w:rsidR="00545318" w:rsidRPr="00E34630">
        <w:rPr>
          <w:rFonts w:ascii="Times New Roman" w:eastAsia="Batang" w:hAnsi="Times New Roman" w:cs="Times New Roman"/>
          <w:sz w:val="28"/>
          <w:szCs w:val="28"/>
        </w:rPr>
        <w:t xml:space="preserve"> С.П., </w:t>
      </w:r>
      <w:proofErr w:type="spellStart"/>
      <w:r w:rsidR="00545318" w:rsidRPr="00E34630">
        <w:rPr>
          <w:rFonts w:ascii="Times New Roman" w:eastAsia="Batang" w:hAnsi="Times New Roman" w:cs="Times New Roman"/>
          <w:sz w:val="28"/>
          <w:szCs w:val="28"/>
        </w:rPr>
        <w:t>д.ф.-м.н</w:t>
      </w:r>
      <w:proofErr w:type="spellEnd"/>
      <w:r w:rsidR="00545318" w:rsidRPr="00E34630">
        <w:rPr>
          <w:rFonts w:ascii="Times New Roman" w:eastAsia="Batang" w:hAnsi="Times New Roman" w:cs="Times New Roman"/>
          <w:sz w:val="28"/>
          <w:szCs w:val="28"/>
        </w:rPr>
        <w:t>., профессор кафедры Метеопрогнозов. Период выполнения – 2019 - 2021, финансирование на 20</w:t>
      </w:r>
      <w:r>
        <w:rPr>
          <w:rFonts w:ascii="Times New Roman" w:eastAsia="Batang" w:hAnsi="Times New Roman" w:cs="Times New Roman"/>
          <w:sz w:val="28"/>
          <w:szCs w:val="28"/>
        </w:rPr>
        <w:t>2</w:t>
      </w:r>
      <w:r w:rsidR="00CB6369">
        <w:rPr>
          <w:rFonts w:ascii="Times New Roman" w:eastAsia="Batang" w:hAnsi="Times New Roman" w:cs="Times New Roman"/>
          <w:sz w:val="28"/>
          <w:szCs w:val="28"/>
        </w:rPr>
        <w:t>1</w:t>
      </w:r>
      <w:r w:rsidR="00545318" w:rsidRPr="00E34630">
        <w:rPr>
          <w:rFonts w:ascii="Times New Roman" w:eastAsia="Batang" w:hAnsi="Times New Roman" w:cs="Times New Roman"/>
          <w:sz w:val="28"/>
          <w:szCs w:val="28"/>
        </w:rPr>
        <w:t xml:space="preserve"> год составило </w:t>
      </w:r>
      <w:r w:rsidR="00545318" w:rsidRPr="006E53B1">
        <w:rPr>
          <w:rFonts w:ascii="Times New Roman" w:eastAsia="Batang" w:hAnsi="Times New Roman" w:cs="Times New Roman"/>
          <w:b/>
          <w:sz w:val="28"/>
          <w:szCs w:val="28"/>
        </w:rPr>
        <w:t>6 000 тыс. руб.</w:t>
      </w:r>
    </w:p>
    <w:p w:rsidR="00F52CD2" w:rsidRDefault="00F52CD2" w:rsidP="006E53B1">
      <w:pPr>
        <w:pStyle w:val="a4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F52CD2" w:rsidRDefault="00F52CD2" w:rsidP="006E53B1">
      <w:pPr>
        <w:pStyle w:val="a4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eastAsia="Batang" w:hAnsi="Times New Roman" w:cs="Times New Roman"/>
          <w:b/>
          <w:sz w:val="28"/>
          <w:szCs w:val="28"/>
        </w:rPr>
        <w:t>8</w:t>
      </w:r>
      <w:r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="00D85E3A">
        <w:rPr>
          <w:rFonts w:ascii="Times New Roman" w:eastAsia="Batang" w:hAnsi="Times New Roman" w:cs="Times New Roman"/>
          <w:b/>
          <w:sz w:val="28"/>
          <w:szCs w:val="28"/>
        </w:rPr>
        <w:t xml:space="preserve">ПРОЕКТЫ ИНСТИТУТА ГЕОЭКОЛОГИЧЕСКОГО ИНЖИНИРИНГА </w:t>
      </w:r>
    </w:p>
    <w:p w:rsidR="00F52CD2" w:rsidRPr="00E34630" w:rsidRDefault="00F52CD2" w:rsidP="006E53B1">
      <w:pPr>
        <w:pStyle w:val="a4"/>
        <w:spacing w:after="0" w:line="240" w:lineRule="auto"/>
        <w:ind w:left="0" w:firstLine="709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545318" w:rsidRDefault="00545318" w:rsidP="005453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Силами </w:t>
      </w:r>
      <w:r w:rsidRPr="00545318">
        <w:rPr>
          <w:rFonts w:ascii="Times New Roman" w:eastAsia="Batang" w:hAnsi="Times New Roman" w:cs="Times New Roman"/>
          <w:b/>
          <w:sz w:val="28"/>
          <w:szCs w:val="28"/>
        </w:rPr>
        <w:t>Института геоэкологического инжиниринга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велась работа над хоз</w:t>
      </w:r>
      <w:r w:rsidRPr="00545318">
        <w:rPr>
          <w:rFonts w:ascii="Times New Roman" w:hAnsi="Times New Roman" w:cs="Times New Roman"/>
          <w:sz w:val="28"/>
          <w:szCs w:val="28"/>
        </w:rPr>
        <w:t xml:space="preserve">договорными проектами: </w:t>
      </w:r>
    </w:p>
    <w:p w:rsidR="00F620DB" w:rsidRPr="000932F5" w:rsidRDefault="00344A08" w:rsidP="000932F5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932F5">
        <w:rPr>
          <w:rFonts w:ascii="Times New Roman" w:eastAsia="Batang" w:hAnsi="Times New Roman" w:cs="Times New Roman"/>
          <w:sz w:val="28"/>
          <w:szCs w:val="28"/>
        </w:rPr>
        <w:lastRenderedPageBreak/>
        <w:t>Научные исследования в области оценки нагрузки загрязняющих веществ поступивших с российской части водосборного бассейна в Балтийское море в 2019-202</w:t>
      </w:r>
      <w:r w:rsidR="00CB6369">
        <w:rPr>
          <w:rFonts w:ascii="Times New Roman" w:eastAsia="Batang" w:hAnsi="Times New Roman" w:cs="Times New Roman"/>
          <w:sz w:val="28"/>
          <w:szCs w:val="28"/>
        </w:rPr>
        <w:t>1</w:t>
      </w:r>
      <w:r w:rsidRPr="000932F5">
        <w:rPr>
          <w:rFonts w:ascii="Times New Roman" w:eastAsia="Batang" w:hAnsi="Times New Roman" w:cs="Times New Roman"/>
          <w:sz w:val="28"/>
          <w:szCs w:val="28"/>
        </w:rPr>
        <w:t xml:space="preserve"> годах и оценка эффективности и </w:t>
      </w:r>
      <w:proofErr w:type="gramStart"/>
      <w:r w:rsidRPr="000932F5">
        <w:rPr>
          <w:rFonts w:ascii="Times New Roman" w:eastAsia="Batang" w:hAnsi="Times New Roman" w:cs="Times New Roman"/>
          <w:sz w:val="28"/>
          <w:szCs w:val="28"/>
        </w:rPr>
        <w:t>достаточности</w:t>
      </w:r>
      <w:proofErr w:type="gramEnd"/>
      <w:r w:rsidRPr="000932F5">
        <w:rPr>
          <w:rFonts w:ascii="Times New Roman" w:eastAsia="Batang" w:hAnsi="Times New Roman" w:cs="Times New Roman"/>
          <w:sz w:val="28"/>
          <w:szCs w:val="28"/>
        </w:rPr>
        <w:t xml:space="preserve"> национальных мер по выполнению Плана действий по Балтийскому морю 2007 г. Комиссии по защите морской среды Балтийского моря (ХЕЛКОМ)</w:t>
      </w:r>
    </w:p>
    <w:p w:rsidR="000932F5" w:rsidRPr="000932F5" w:rsidRDefault="000932F5" w:rsidP="000932F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EB7033">
        <w:rPr>
          <w:rFonts w:ascii="Times New Roman" w:eastAsia="Batang" w:hAnsi="Times New Roman" w:cs="Times New Roman"/>
          <w:b/>
          <w:sz w:val="28"/>
          <w:szCs w:val="28"/>
        </w:rPr>
        <w:t>Шифр «МИНЕРАЛ»</w:t>
      </w:r>
      <w:r w:rsidRPr="000932F5">
        <w:rPr>
          <w:rFonts w:ascii="Times New Roman" w:eastAsia="Batang" w:hAnsi="Times New Roman" w:cs="Times New Roman"/>
          <w:sz w:val="28"/>
          <w:szCs w:val="28"/>
        </w:rPr>
        <w:t xml:space="preserve">. Заказчик ГГУП СФ «Минерал». </w:t>
      </w:r>
    </w:p>
    <w:p w:rsidR="007E0D50" w:rsidRPr="000932F5" w:rsidRDefault="000932F5" w:rsidP="007E0D5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932F5">
        <w:rPr>
          <w:rFonts w:ascii="Times New Roman" w:eastAsia="Batang" w:hAnsi="Times New Roman" w:cs="Times New Roman"/>
          <w:sz w:val="28"/>
          <w:szCs w:val="28"/>
        </w:rPr>
        <w:t xml:space="preserve">Руководитель проекта </w:t>
      </w:r>
      <w:proofErr w:type="spellStart"/>
      <w:r w:rsidR="007E0D50">
        <w:rPr>
          <w:rFonts w:ascii="Times New Roman" w:eastAsia="Batang" w:hAnsi="Times New Roman" w:cs="Times New Roman"/>
          <w:sz w:val="28"/>
          <w:szCs w:val="28"/>
        </w:rPr>
        <w:t>д.ю.н</w:t>
      </w:r>
      <w:proofErr w:type="spellEnd"/>
      <w:r w:rsidR="007E0D50">
        <w:rPr>
          <w:rFonts w:ascii="Times New Roman" w:eastAsia="Batang" w:hAnsi="Times New Roman" w:cs="Times New Roman"/>
          <w:sz w:val="28"/>
          <w:szCs w:val="28"/>
        </w:rPr>
        <w:t>.,</w:t>
      </w:r>
      <w:r w:rsidR="00CB6369">
        <w:rPr>
          <w:rFonts w:ascii="Times New Roman" w:eastAsia="Batang" w:hAnsi="Times New Roman" w:cs="Times New Roman"/>
          <w:sz w:val="28"/>
          <w:szCs w:val="28"/>
        </w:rPr>
        <w:t xml:space="preserve"> профессор,</w:t>
      </w:r>
      <w:r w:rsidR="007E0D50">
        <w:rPr>
          <w:rFonts w:ascii="Times New Roman" w:eastAsia="Batang" w:hAnsi="Times New Roman" w:cs="Times New Roman"/>
          <w:sz w:val="28"/>
          <w:szCs w:val="28"/>
        </w:rPr>
        <w:t xml:space="preserve"> ведущий научный сотрудник </w:t>
      </w:r>
      <w:r w:rsidR="007E0D50" w:rsidRPr="00E8543C">
        <w:rPr>
          <w:rFonts w:ascii="Times New Roman" w:hAnsi="Times New Roman" w:cs="Times New Roman"/>
          <w:sz w:val="28"/>
          <w:szCs w:val="28"/>
        </w:rPr>
        <w:t>учебной криминалистической лаборатории кафедры Национальной безопасности и международного права</w:t>
      </w:r>
      <w:r w:rsidR="007E0D50">
        <w:rPr>
          <w:rFonts w:ascii="Times New Roman" w:hAnsi="Times New Roman" w:cs="Times New Roman"/>
          <w:sz w:val="28"/>
          <w:szCs w:val="28"/>
        </w:rPr>
        <w:t xml:space="preserve"> </w:t>
      </w:r>
      <w:r w:rsidR="007E0D50">
        <w:rPr>
          <w:rFonts w:ascii="Times New Roman" w:eastAsia="Batang" w:hAnsi="Times New Roman" w:cs="Times New Roman"/>
          <w:sz w:val="28"/>
          <w:szCs w:val="28"/>
        </w:rPr>
        <w:t>Мушкет Иван Ильич.</w:t>
      </w:r>
    </w:p>
    <w:p w:rsidR="000932F5" w:rsidRPr="000932F5" w:rsidRDefault="000932F5" w:rsidP="000932F5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932F5">
        <w:rPr>
          <w:rFonts w:ascii="Times New Roman" w:eastAsia="Batang" w:hAnsi="Times New Roman" w:cs="Times New Roman"/>
          <w:sz w:val="28"/>
          <w:szCs w:val="28"/>
        </w:rPr>
        <w:t xml:space="preserve">Объем финансирования на 2021 год – 2 645 тыс. руб. </w:t>
      </w:r>
    </w:p>
    <w:p w:rsidR="00B74F24" w:rsidRPr="00B74F24" w:rsidRDefault="00B74F24" w:rsidP="00B74F2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74F24">
        <w:rPr>
          <w:rFonts w:ascii="Times New Roman" w:hAnsi="Times New Roman" w:cs="Times New Roman"/>
          <w:bCs/>
          <w:sz w:val="28"/>
          <w:szCs w:val="28"/>
        </w:rPr>
        <w:t xml:space="preserve">Технологическая работа «Разработка и реализация проекта плантации объектов </w:t>
      </w: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 xml:space="preserve"> в акватории </w:t>
      </w: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Цемесской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 xml:space="preserve"> бухты Черного моря»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Шифр «АКВАКУЛЬТУРА». </w:t>
      </w:r>
      <w:r w:rsidRPr="00B74F24">
        <w:rPr>
          <w:rFonts w:ascii="Times New Roman" w:hAnsi="Times New Roman" w:cs="Times New Roman"/>
          <w:bCs/>
          <w:sz w:val="28"/>
          <w:szCs w:val="28"/>
        </w:rPr>
        <w:t xml:space="preserve">Заказчик ООО «НИИ </w:t>
      </w: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Транснефть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 xml:space="preserve">».  </w:t>
      </w:r>
      <w:r w:rsidRPr="00B74F24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proofErr w:type="gramStart"/>
      <w:r w:rsidRPr="00B74F24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B74F24">
        <w:rPr>
          <w:rFonts w:ascii="Times New Roman" w:hAnsi="Times New Roman" w:cs="Times New Roman"/>
          <w:sz w:val="28"/>
          <w:szCs w:val="28"/>
        </w:rPr>
        <w:t>.н., профессор кафедры прикладной информатики</w:t>
      </w:r>
      <w:r w:rsidRPr="00B74F2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4F24" w:rsidRPr="00B74F24" w:rsidRDefault="00B74F24" w:rsidP="00B74F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Шилин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 xml:space="preserve"> Михаил Борисович</w:t>
      </w:r>
    </w:p>
    <w:p w:rsidR="00B74F24" w:rsidRPr="00B74F24" w:rsidRDefault="00B74F24" w:rsidP="00B74F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4F24">
        <w:rPr>
          <w:rFonts w:ascii="Times New Roman" w:hAnsi="Times New Roman" w:cs="Times New Roman"/>
          <w:sz w:val="28"/>
          <w:szCs w:val="28"/>
        </w:rPr>
        <w:t xml:space="preserve">Объем финансирования на 2021 год – 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6 102 тыс. руб. </w:t>
      </w:r>
    </w:p>
    <w:p w:rsidR="00B74F24" w:rsidRPr="00B74F24" w:rsidRDefault="00B74F24" w:rsidP="00B74F2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F24">
        <w:rPr>
          <w:rFonts w:ascii="Times New Roman" w:hAnsi="Times New Roman" w:cs="Times New Roman"/>
          <w:bCs/>
          <w:sz w:val="28"/>
          <w:szCs w:val="28"/>
        </w:rPr>
        <w:t>Оказание услуг по предоставлению специализированной гидрометеорологической информации для обеспечения плавания в Баренцевом и Белом морях и районе расположения МЛСП «</w:t>
      </w:r>
      <w:proofErr w:type="spellStart"/>
      <w:r w:rsidRPr="00B74F24">
        <w:rPr>
          <w:rFonts w:ascii="Times New Roman" w:hAnsi="Times New Roman" w:cs="Times New Roman"/>
          <w:bCs/>
          <w:sz w:val="28"/>
          <w:szCs w:val="28"/>
        </w:rPr>
        <w:t>Приразломная</w:t>
      </w:r>
      <w:proofErr w:type="spellEnd"/>
      <w:r w:rsidRPr="00B74F24">
        <w:rPr>
          <w:rFonts w:ascii="Times New Roman" w:hAnsi="Times New Roman" w:cs="Times New Roman"/>
          <w:bCs/>
          <w:sz w:val="28"/>
          <w:szCs w:val="28"/>
        </w:rPr>
        <w:t>»,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 Шифр «ПРИРАЗЛОМНАЯ»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B74F24">
        <w:rPr>
          <w:rFonts w:ascii="Times New Roman" w:hAnsi="Times New Roman" w:cs="Times New Roman"/>
          <w:bCs/>
          <w:sz w:val="28"/>
          <w:szCs w:val="28"/>
        </w:rPr>
        <w:t>аказчик ООО «Газпром нефть шельф», р</w:t>
      </w:r>
      <w:r w:rsidRPr="00B74F24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proofErr w:type="spellStart"/>
      <w:r w:rsidRPr="00B74F2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B74F24">
        <w:rPr>
          <w:rFonts w:ascii="Times New Roman" w:hAnsi="Times New Roman" w:cs="Times New Roman"/>
          <w:sz w:val="28"/>
          <w:szCs w:val="28"/>
        </w:rPr>
        <w:t xml:space="preserve">., и.о. проректора по научной работе, проректор по развитию </w:t>
      </w:r>
      <w:r w:rsidRPr="00B74F24">
        <w:rPr>
          <w:rFonts w:ascii="Times New Roman" w:hAnsi="Times New Roman" w:cs="Times New Roman"/>
          <w:bCs/>
          <w:sz w:val="28"/>
          <w:szCs w:val="28"/>
        </w:rPr>
        <w:t>Леонтьев Денис Валентинович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4F24">
        <w:rPr>
          <w:rFonts w:ascii="Times New Roman" w:hAnsi="Times New Roman" w:cs="Times New Roman"/>
          <w:sz w:val="28"/>
          <w:szCs w:val="28"/>
        </w:rPr>
        <w:t xml:space="preserve">бъем финансирования на 2021 год – 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 xml:space="preserve">9 485 тыс. руб. </w:t>
      </w:r>
      <w:proofErr w:type="gramEnd"/>
    </w:p>
    <w:p w:rsidR="00B74F24" w:rsidRPr="006A1FD7" w:rsidRDefault="00B74F24" w:rsidP="006A1FD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F24">
        <w:rPr>
          <w:rFonts w:ascii="Times New Roman" w:hAnsi="Times New Roman" w:cs="Times New Roman"/>
          <w:bCs/>
          <w:sz w:val="28"/>
          <w:szCs w:val="28"/>
        </w:rPr>
        <w:t>4.</w:t>
      </w:r>
      <w:r w:rsidR="006A1FD7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B74F24">
        <w:rPr>
          <w:rFonts w:ascii="Times New Roman" w:hAnsi="Times New Roman" w:cs="Times New Roman"/>
          <w:bCs/>
          <w:sz w:val="28"/>
          <w:szCs w:val="28"/>
        </w:rPr>
        <w:t>Предоставление сведений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метеорологических параметрах, </w:t>
      </w:r>
      <w:r w:rsidRPr="00B74F24">
        <w:rPr>
          <w:rFonts w:ascii="Times New Roman" w:hAnsi="Times New Roman" w:cs="Times New Roman"/>
          <w:b/>
          <w:bCs/>
          <w:sz w:val="28"/>
          <w:szCs w:val="28"/>
        </w:rPr>
        <w:t>шифр «ЧЕМПИОНАТ»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74F24">
        <w:rPr>
          <w:rFonts w:ascii="Times New Roman" w:hAnsi="Times New Roman" w:cs="Times New Roman"/>
          <w:bCs/>
          <w:sz w:val="28"/>
          <w:szCs w:val="28"/>
        </w:rPr>
        <w:t>заказчик ГГУП СФ «Минерал»,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B74F24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proofErr w:type="spellStart"/>
      <w:r w:rsidRPr="00B74F2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B74F24">
        <w:rPr>
          <w:rFonts w:ascii="Times New Roman" w:hAnsi="Times New Roman" w:cs="Times New Roman"/>
          <w:sz w:val="28"/>
          <w:szCs w:val="28"/>
        </w:rPr>
        <w:t>., и.о. проректора по научной работе, проректор по развитию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F24">
        <w:rPr>
          <w:rFonts w:ascii="Times New Roman" w:hAnsi="Times New Roman" w:cs="Times New Roman"/>
          <w:bCs/>
          <w:sz w:val="28"/>
          <w:szCs w:val="28"/>
        </w:rPr>
        <w:t>Леонтьев Денис Валентинович</w:t>
      </w:r>
      <w:r w:rsidRPr="006A1FD7">
        <w:rPr>
          <w:rFonts w:ascii="Times New Roman" w:hAnsi="Times New Roman" w:cs="Times New Roman"/>
          <w:bCs/>
          <w:sz w:val="28"/>
          <w:szCs w:val="28"/>
        </w:rPr>
        <w:t xml:space="preserve">, объем финансирования на 2021 год – 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 xml:space="preserve">240 тыс. руб. </w:t>
      </w:r>
      <w:proofErr w:type="gramEnd"/>
    </w:p>
    <w:p w:rsidR="007E0D50" w:rsidRPr="006A1FD7" w:rsidRDefault="007E0D50" w:rsidP="006A1FD7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FD7">
        <w:rPr>
          <w:rFonts w:ascii="Times New Roman" w:hAnsi="Times New Roman" w:cs="Times New Roman"/>
          <w:bCs/>
          <w:sz w:val="28"/>
          <w:szCs w:val="28"/>
        </w:rPr>
        <w:t>5.</w:t>
      </w:r>
      <w:r w:rsidR="006A1FD7">
        <w:rPr>
          <w:rFonts w:ascii="Times New Roman" w:hAnsi="Times New Roman" w:cs="Times New Roman"/>
          <w:bCs/>
          <w:sz w:val="28"/>
          <w:szCs w:val="28"/>
        </w:rPr>
        <w:tab/>
      </w:r>
      <w:r w:rsidRPr="006A1FD7">
        <w:rPr>
          <w:rFonts w:ascii="Times New Roman" w:hAnsi="Times New Roman" w:cs="Times New Roman"/>
          <w:bCs/>
          <w:sz w:val="28"/>
          <w:szCs w:val="28"/>
        </w:rPr>
        <w:t>Оказание услуг по исследованию Лиговского канала для оценки возможности увеличения его водности</w:t>
      </w:r>
      <w:r w:rsidR="006A1FD7" w:rsidRPr="006A1F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A1FD7" w:rsidRPr="006A1FD7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>ифр «ЛИГОВО»</w:t>
      </w:r>
      <w:r w:rsidR="006A1FD7" w:rsidRPr="006A1FD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1FD7">
        <w:rPr>
          <w:rFonts w:ascii="Times New Roman" w:hAnsi="Times New Roman" w:cs="Times New Roman"/>
          <w:bCs/>
          <w:sz w:val="28"/>
          <w:szCs w:val="28"/>
        </w:rPr>
        <w:t>з</w:t>
      </w:r>
      <w:r w:rsidRPr="006A1FD7">
        <w:rPr>
          <w:rFonts w:ascii="Times New Roman" w:hAnsi="Times New Roman" w:cs="Times New Roman"/>
          <w:bCs/>
          <w:sz w:val="28"/>
          <w:szCs w:val="28"/>
        </w:rPr>
        <w:t>аказчик</w:t>
      </w:r>
      <w:r w:rsidR="006A1FD7" w:rsidRPr="006A1FD7">
        <w:rPr>
          <w:rFonts w:ascii="Times New Roman" w:hAnsi="Times New Roman" w:cs="Times New Roman"/>
          <w:bCs/>
          <w:sz w:val="28"/>
          <w:szCs w:val="28"/>
        </w:rPr>
        <w:t xml:space="preserve"> Комитет по природопользованию, охране окружающей среды и обеспечению экологической безопасности</w:t>
      </w:r>
      <w:proofErr w:type="gramStart"/>
      <w:r w:rsidR="006A1FD7" w:rsidRPr="006A1FD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6A1FD7" w:rsidRPr="006A1FD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97F6B" w:rsidRPr="00B74F24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F97F6B" w:rsidRPr="00B74F24">
        <w:rPr>
          <w:rFonts w:ascii="Times New Roman" w:hAnsi="Times New Roman" w:cs="Times New Roman"/>
          <w:sz w:val="28"/>
          <w:szCs w:val="28"/>
        </w:rPr>
        <w:t xml:space="preserve">уководитель проекта </w:t>
      </w:r>
      <w:proofErr w:type="spellStart"/>
      <w:r w:rsidR="00F97F6B" w:rsidRPr="00B74F24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="00F97F6B" w:rsidRPr="00B74F24">
        <w:rPr>
          <w:rFonts w:ascii="Times New Roman" w:hAnsi="Times New Roman" w:cs="Times New Roman"/>
          <w:sz w:val="28"/>
          <w:szCs w:val="28"/>
        </w:rPr>
        <w:t xml:space="preserve">., и.о. проректора по научной работе, проректор по развитию </w:t>
      </w:r>
      <w:r w:rsidR="00F97F6B" w:rsidRPr="00B74F24">
        <w:rPr>
          <w:rFonts w:ascii="Times New Roman" w:hAnsi="Times New Roman" w:cs="Times New Roman"/>
          <w:bCs/>
          <w:sz w:val="28"/>
          <w:szCs w:val="28"/>
        </w:rPr>
        <w:t>Леонтьев Денис Валентинович</w:t>
      </w:r>
      <w:r w:rsidR="006A1FD7" w:rsidRPr="006A1FD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A1FD7">
        <w:rPr>
          <w:rFonts w:ascii="Times New Roman" w:hAnsi="Times New Roman" w:cs="Times New Roman"/>
          <w:bCs/>
          <w:sz w:val="28"/>
          <w:szCs w:val="28"/>
        </w:rPr>
        <w:t xml:space="preserve">Объем финансирования на 2022 год – </w:t>
      </w:r>
      <w:r w:rsidRPr="006A1FD7">
        <w:rPr>
          <w:rFonts w:ascii="Times New Roman" w:hAnsi="Times New Roman" w:cs="Times New Roman"/>
          <w:b/>
          <w:bCs/>
          <w:sz w:val="28"/>
          <w:szCs w:val="28"/>
        </w:rPr>
        <w:t>1 800 тыс. руб.</w:t>
      </w:r>
      <w:r w:rsidRPr="006A1F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32F5" w:rsidRDefault="000932F5" w:rsidP="0009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2F5" w:rsidRPr="000932F5" w:rsidRDefault="000932F5" w:rsidP="000932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2F5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hAnsi="Times New Roman" w:cs="Times New Roman"/>
          <w:b/>
          <w:sz w:val="28"/>
          <w:szCs w:val="28"/>
        </w:rPr>
        <w:t>9</w:t>
      </w:r>
      <w:r w:rsidRPr="00093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033">
        <w:rPr>
          <w:rFonts w:ascii="Times New Roman" w:hAnsi="Times New Roman" w:cs="Times New Roman"/>
          <w:b/>
          <w:sz w:val="28"/>
          <w:szCs w:val="28"/>
        </w:rPr>
        <w:t xml:space="preserve">ДРУГИЕ </w:t>
      </w:r>
      <w:r w:rsidR="00D85E3A">
        <w:rPr>
          <w:rFonts w:ascii="Times New Roman" w:hAnsi="Times New Roman" w:cs="Times New Roman"/>
          <w:b/>
          <w:sz w:val="28"/>
          <w:szCs w:val="28"/>
        </w:rPr>
        <w:t>НАУЧНЫЕ</w:t>
      </w:r>
      <w:r w:rsidR="00D85E3A" w:rsidRPr="000932F5">
        <w:rPr>
          <w:rFonts w:ascii="Times New Roman" w:hAnsi="Times New Roman" w:cs="Times New Roman"/>
          <w:b/>
          <w:sz w:val="28"/>
          <w:szCs w:val="28"/>
        </w:rPr>
        <w:t xml:space="preserve"> ПРОЕКТЫ РГГМУ</w:t>
      </w:r>
    </w:p>
    <w:p w:rsidR="000932F5" w:rsidRDefault="000932F5" w:rsidP="000932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45D" w:rsidRPr="00E8543C" w:rsidRDefault="0073045D" w:rsidP="00E8543C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43C">
        <w:rPr>
          <w:rFonts w:ascii="Times New Roman" w:hAnsi="Times New Roman" w:cs="Times New Roman"/>
          <w:sz w:val="28"/>
          <w:szCs w:val="28"/>
        </w:rPr>
        <w:t>Работник</w:t>
      </w:r>
      <w:r w:rsidR="00E34630" w:rsidRPr="00E8543C">
        <w:rPr>
          <w:rFonts w:ascii="Times New Roman" w:hAnsi="Times New Roman" w:cs="Times New Roman"/>
          <w:sz w:val="28"/>
          <w:szCs w:val="28"/>
        </w:rPr>
        <w:t>ами</w:t>
      </w:r>
      <w:r w:rsidRPr="00E8543C">
        <w:rPr>
          <w:rFonts w:ascii="Times New Roman" w:hAnsi="Times New Roman" w:cs="Times New Roman"/>
          <w:sz w:val="28"/>
          <w:szCs w:val="28"/>
        </w:rPr>
        <w:t xml:space="preserve"> Лаборатории исследований пластикового загрязнения природной среды</w:t>
      </w:r>
      <w:r w:rsidR="00E34630" w:rsidRPr="00E8543C">
        <w:rPr>
          <w:rFonts w:ascii="Times New Roman" w:hAnsi="Times New Roman" w:cs="Times New Roman"/>
          <w:sz w:val="28"/>
          <w:szCs w:val="28"/>
        </w:rPr>
        <w:t xml:space="preserve"> в</w:t>
      </w:r>
      <w:r w:rsidRPr="00E8543C">
        <w:rPr>
          <w:rFonts w:ascii="Times New Roman" w:hAnsi="Times New Roman" w:cs="Times New Roman"/>
          <w:sz w:val="28"/>
          <w:szCs w:val="28"/>
        </w:rPr>
        <w:t xml:space="preserve"> 20</w:t>
      </w:r>
      <w:r w:rsidR="00E34630" w:rsidRPr="00E8543C">
        <w:rPr>
          <w:rFonts w:ascii="Times New Roman" w:hAnsi="Times New Roman" w:cs="Times New Roman"/>
          <w:sz w:val="28"/>
          <w:szCs w:val="28"/>
        </w:rPr>
        <w:t>2</w:t>
      </w:r>
      <w:r w:rsidR="000932F5" w:rsidRPr="00E8543C">
        <w:rPr>
          <w:rFonts w:ascii="Times New Roman" w:hAnsi="Times New Roman" w:cs="Times New Roman"/>
          <w:sz w:val="28"/>
          <w:szCs w:val="28"/>
        </w:rPr>
        <w:t>1</w:t>
      </w:r>
      <w:r w:rsidRPr="00E8543C">
        <w:rPr>
          <w:rFonts w:ascii="Times New Roman" w:hAnsi="Times New Roman" w:cs="Times New Roman"/>
          <w:sz w:val="28"/>
          <w:szCs w:val="28"/>
        </w:rPr>
        <w:t xml:space="preserve"> </w:t>
      </w:r>
      <w:r w:rsidR="00E34630" w:rsidRPr="00E8543C">
        <w:rPr>
          <w:rFonts w:ascii="Times New Roman" w:hAnsi="Times New Roman" w:cs="Times New Roman"/>
          <w:sz w:val="28"/>
          <w:szCs w:val="28"/>
        </w:rPr>
        <w:t>была продолжена работа над</w:t>
      </w:r>
      <w:r w:rsidRPr="00E8543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34630" w:rsidRPr="00E8543C">
        <w:rPr>
          <w:rFonts w:ascii="Times New Roman" w:hAnsi="Times New Roman" w:cs="Times New Roman"/>
          <w:sz w:val="28"/>
          <w:szCs w:val="28"/>
        </w:rPr>
        <w:t>ом</w:t>
      </w:r>
      <w:r w:rsidRPr="00E8543C">
        <w:rPr>
          <w:rFonts w:ascii="Times New Roman" w:hAnsi="Times New Roman" w:cs="Times New Roman"/>
          <w:sz w:val="28"/>
          <w:szCs w:val="28"/>
        </w:rPr>
        <w:t xml:space="preserve"> C009 Capacity4MSP </w:t>
      </w:r>
      <w:proofErr w:type="spellStart"/>
      <w:r w:rsidRPr="00E8543C">
        <w:rPr>
          <w:rFonts w:ascii="Times New Roman" w:hAnsi="Times New Roman" w:cs="Times New Roman"/>
          <w:sz w:val="28"/>
          <w:szCs w:val="28"/>
        </w:rPr>
        <w:t>Интеррег</w:t>
      </w:r>
      <w:proofErr w:type="spellEnd"/>
      <w:r w:rsidRPr="00E8543C">
        <w:rPr>
          <w:rFonts w:ascii="Times New Roman" w:hAnsi="Times New Roman" w:cs="Times New Roman"/>
          <w:sz w:val="28"/>
          <w:szCs w:val="28"/>
        </w:rPr>
        <w:t xml:space="preserve"> Регион Балтийского моря, который выполня</w:t>
      </w:r>
      <w:r w:rsidR="00E34630" w:rsidRPr="00E8543C">
        <w:rPr>
          <w:rFonts w:ascii="Times New Roman" w:hAnsi="Times New Roman" w:cs="Times New Roman"/>
          <w:sz w:val="28"/>
          <w:szCs w:val="28"/>
        </w:rPr>
        <w:t>лся</w:t>
      </w:r>
      <w:r w:rsidRPr="00E8543C">
        <w:rPr>
          <w:rFonts w:ascii="Times New Roman" w:hAnsi="Times New Roman" w:cs="Times New Roman"/>
          <w:sz w:val="28"/>
          <w:szCs w:val="28"/>
        </w:rPr>
        <w:t xml:space="preserve"> совместно с зарубежными партнерами и реализ</w:t>
      </w:r>
      <w:r w:rsidR="00E34630" w:rsidRPr="00E8543C">
        <w:rPr>
          <w:rFonts w:ascii="Times New Roman" w:hAnsi="Times New Roman" w:cs="Times New Roman"/>
          <w:sz w:val="28"/>
          <w:szCs w:val="28"/>
        </w:rPr>
        <w:t>овывал</w:t>
      </w:r>
      <w:r w:rsidRPr="00E8543C">
        <w:rPr>
          <w:rFonts w:ascii="Times New Roman" w:hAnsi="Times New Roman" w:cs="Times New Roman"/>
          <w:sz w:val="28"/>
          <w:szCs w:val="28"/>
        </w:rPr>
        <w:t xml:space="preserve"> программу трансграничного сотрудничества Ро</w:t>
      </w:r>
      <w:r w:rsidR="00E8543C">
        <w:rPr>
          <w:rFonts w:ascii="Times New Roman" w:hAnsi="Times New Roman" w:cs="Times New Roman"/>
          <w:sz w:val="28"/>
          <w:szCs w:val="28"/>
        </w:rPr>
        <w:t xml:space="preserve">ссии в регионе Балтийского моря, </w:t>
      </w:r>
      <w:r w:rsidR="00E8543C">
        <w:rPr>
          <w:rFonts w:ascii="Times New Roman" w:hAnsi="Times New Roman" w:cs="Times New Roman"/>
          <w:b/>
          <w:sz w:val="28"/>
          <w:szCs w:val="28"/>
        </w:rPr>
        <w:t>шифр</w:t>
      </w:r>
      <w:r w:rsidR="00E8543C" w:rsidRPr="00E8543C">
        <w:rPr>
          <w:rFonts w:ascii="Times New Roman" w:hAnsi="Times New Roman" w:cs="Times New Roman"/>
          <w:b/>
          <w:sz w:val="28"/>
          <w:szCs w:val="28"/>
        </w:rPr>
        <w:t xml:space="preserve"> «КАПАСИТИ». </w:t>
      </w:r>
      <w:r w:rsidR="00E8543C">
        <w:rPr>
          <w:rFonts w:ascii="Times New Roman" w:hAnsi="Times New Roman" w:cs="Times New Roman"/>
          <w:sz w:val="28"/>
          <w:szCs w:val="28"/>
        </w:rPr>
        <w:t xml:space="preserve">Руководитель проекта </w:t>
      </w:r>
      <w:proofErr w:type="spellStart"/>
      <w:r w:rsidR="00E8543C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="00E8543C">
        <w:rPr>
          <w:rFonts w:ascii="Times New Roman" w:hAnsi="Times New Roman" w:cs="Times New Roman"/>
          <w:sz w:val="28"/>
          <w:szCs w:val="28"/>
        </w:rPr>
        <w:t>.,</w:t>
      </w:r>
      <w:r w:rsidR="00CB6369">
        <w:rPr>
          <w:rFonts w:ascii="Times New Roman" w:hAnsi="Times New Roman" w:cs="Times New Roman"/>
          <w:sz w:val="28"/>
          <w:szCs w:val="28"/>
        </w:rPr>
        <w:t xml:space="preserve"> профессор,</w:t>
      </w:r>
      <w:r w:rsidR="00E8543C">
        <w:rPr>
          <w:rFonts w:ascii="Times New Roman" w:hAnsi="Times New Roman" w:cs="Times New Roman"/>
          <w:sz w:val="28"/>
          <w:szCs w:val="28"/>
        </w:rPr>
        <w:t xml:space="preserve"> </w:t>
      </w:r>
      <w:r w:rsidR="00E8543C" w:rsidRPr="00E8543C">
        <w:rPr>
          <w:rFonts w:ascii="Times New Roman" w:hAnsi="Times New Roman" w:cs="Times New Roman"/>
          <w:sz w:val="28"/>
          <w:szCs w:val="28"/>
        </w:rPr>
        <w:t xml:space="preserve">ведущий научный сотрудник учебной криминалистической лаборатории кафедры </w:t>
      </w:r>
      <w:r w:rsidR="00E8543C" w:rsidRPr="00E8543C">
        <w:rPr>
          <w:rFonts w:ascii="Times New Roman" w:hAnsi="Times New Roman" w:cs="Times New Roman"/>
          <w:sz w:val="28"/>
          <w:szCs w:val="28"/>
        </w:rPr>
        <w:lastRenderedPageBreak/>
        <w:t>Национальной безопасности и международного права</w:t>
      </w:r>
      <w:r w:rsidR="00E8543C">
        <w:rPr>
          <w:rFonts w:ascii="Times New Roman" w:hAnsi="Times New Roman" w:cs="Times New Roman"/>
          <w:sz w:val="28"/>
          <w:szCs w:val="28"/>
        </w:rPr>
        <w:t xml:space="preserve"> Мушкет Иван Ильич.</w:t>
      </w:r>
      <w:r w:rsidR="006E53B1" w:rsidRPr="00E8543C">
        <w:rPr>
          <w:rFonts w:ascii="Times New Roman" w:hAnsi="Times New Roman" w:cs="Times New Roman"/>
          <w:sz w:val="28"/>
          <w:szCs w:val="28"/>
        </w:rPr>
        <w:t xml:space="preserve"> </w:t>
      </w:r>
      <w:r w:rsidR="00D12800">
        <w:rPr>
          <w:rFonts w:ascii="Times New Roman" w:eastAsia="Batang" w:hAnsi="Times New Roman" w:cs="Times New Roman"/>
          <w:sz w:val="28"/>
          <w:szCs w:val="28"/>
        </w:rPr>
        <w:br/>
      </w:r>
    </w:p>
    <w:p w:rsidR="000932F5" w:rsidRPr="00575742" w:rsidRDefault="000932F5" w:rsidP="00E8543C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43C">
        <w:rPr>
          <w:rFonts w:ascii="Times New Roman" w:hAnsi="Times New Roman" w:cs="Times New Roman"/>
          <w:bCs/>
          <w:sz w:val="28"/>
          <w:szCs w:val="28"/>
        </w:rPr>
        <w:t>Краткосрочный вероятностный прогноз стока рек в период весеннего половодья</w:t>
      </w:r>
      <w:r w:rsidR="00E8543C" w:rsidRPr="00E854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8543C">
        <w:rPr>
          <w:rFonts w:ascii="Times New Roman" w:hAnsi="Times New Roman" w:cs="Times New Roman"/>
          <w:b/>
          <w:bCs/>
          <w:sz w:val="28"/>
          <w:szCs w:val="28"/>
        </w:rPr>
        <w:t>Шифр «АРМЕНИЯ»</w:t>
      </w:r>
      <w:r w:rsidRPr="00E8543C">
        <w:rPr>
          <w:rFonts w:ascii="Times New Roman" w:hAnsi="Times New Roman" w:cs="Times New Roman"/>
          <w:bCs/>
          <w:sz w:val="28"/>
          <w:szCs w:val="28"/>
        </w:rPr>
        <w:t>, Российский фонд фундаментальных исследований</w:t>
      </w:r>
      <w:r w:rsidR="00E8543C" w:rsidRPr="00E854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8543C" w:rsidRPr="00E8543C">
        <w:rPr>
          <w:rFonts w:ascii="Times New Roman" w:hAnsi="Times New Roman" w:cs="Times New Roman"/>
          <w:sz w:val="28"/>
          <w:szCs w:val="28"/>
        </w:rPr>
        <w:t>р</w:t>
      </w:r>
      <w:r w:rsidRPr="00E8543C">
        <w:rPr>
          <w:rFonts w:ascii="Times New Roman" w:hAnsi="Times New Roman" w:cs="Times New Roman"/>
          <w:sz w:val="28"/>
          <w:szCs w:val="28"/>
        </w:rPr>
        <w:t>уководитель проекта к.т.н., доцент кафедры Инженерной гидрологии</w:t>
      </w:r>
      <w:r w:rsidR="00E8543C" w:rsidRPr="00E854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543C">
        <w:rPr>
          <w:rFonts w:ascii="Times New Roman" w:hAnsi="Times New Roman" w:cs="Times New Roman"/>
          <w:bCs/>
          <w:sz w:val="28"/>
          <w:szCs w:val="28"/>
        </w:rPr>
        <w:t>Гайдукова</w:t>
      </w:r>
      <w:proofErr w:type="spellEnd"/>
      <w:r w:rsidRPr="00E8543C">
        <w:rPr>
          <w:rFonts w:ascii="Times New Roman" w:hAnsi="Times New Roman" w:cs="Times New Roman"/>
          <w:bCs/>
          <w:sz w:val="28"/>
          <w:szCs w:val="28"/>
        </w:rPr>
        <w:t xml:space="preserve"> Екатерина Владимировна</w:t>
      </w:r>
      <w:r w:rsidR="00E8543C">
        <w:rPr>
          <w:rFonts w:ascii="Times New Roman" w:hAnsi="Times New Roman" w:cs="Times New Roman"/>
          <w:bCs/>
          <w:sz w:val="28"/>
          <w:szCs w:val="28"/>
        </w:rPr>
        <w:t>,  о</w:t>
      </w:r>
      <w:r w:rsidRPr="00E8543C">
        <w:rPr>
          <w:rFonts w:ascii="Times New Roman" w:hAnsi="Times New Roman" w:cs="Times New Roman"/>
          <w:sz w:val="28"/>
          <w:szCs w:val="28"/>
        </w:rPr>
        <w:t>бъем финансирования на 2021 год –</w:t>
      </w:r>
      <w:r w:rsidRPr="00E854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543C">
        <w:rPr>
          <w:rFonts w:ascii="Times New Roman" w:hAnsi="Times New Roman" w:cs="Times New Roman"/>
          <w:b/>
          <w:bCs/>
          <w:sz w:val="28"/>
          <w:szCs w:val="28"/>
        </w:rPr>
        <w:t>1500 тыс. руб</w:t>
      </w:r>
      <w:r w:rsidRPr="00E8543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75742" w:rsidRPr="005C2AE1" w:rsidRDefault="00575742" w:rsidP="005C2AE1">
      <w:pPr>
        <w:pStyle w:val="a4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E3A">
        <w:rPr>
          <w:rFonts w:ascii="Times New Roman" w:hAnsi="Times New Roman" w:cs="Times New Roman"/>
          <w:bCs/>
          <w:sz w:val="28"/>
          <w:szCs w:val="28"/>
        </w:rPr>
        <w:t>Применение туманных вычислений для сохранения доступности ресурсов геоинформационных систем РФ в условиях дестабилизации.</w:t>
      </w:r>
      <w:r w:rsidR="00D85E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5E3A">
        <w:rPr>
          <w:rFonts w:ascii="Times New Roman" w:hAnsi="Times New Roman" w:cs="Times New Roman"/>
          <w:b/>
          <w:bCs/>
          <w:sz w:val="28"/>
          <w:szCs w:val="28"/>
        </w:rPr>
        <w:t>Шифр «МИРЭА»</w:t>
      </w:r>
      <w:r w:rsidRPr="00D85E3A">
        <w:rPr>
          <w:rFonts w:ascii="Times New Roman" w:hAnsi="Times New Roman" w:cs="Times New Roman"/>
          <w:bCs/>
          <w:sz w:val="28"/>
          <w:szCs w:val="28"/>
        </w:rPr>
        <w:t>, РТУ МИРЭА</w:t>
      </w:r>
      <w:r w:rsidR="005C2AE1">
        <w:rPr>
          <w:rFonts w:ascii="Times New Roman" w:hAnsi="Times New Roman" w:cs="Times New Roman"/>
          <w:bCs/>
          <w:sz w:val="28"/>
          <w:szCs w:val="28"/>
        </w:rPr>
        <w:t xml:space="preserve">, руководитель – д.т.н., доцент кафедры Информационных технологий и систем безопасности </w:t>
      </w:r>
      <w:r w:rsidRPr="005C2AE1">
        <w:rPr>
          <w:rFonts w:ascii="Times New Roman" w:hAnsi="Times New Roman" w:cs="Times New Roman"/>
          <w:bCs/>
          <w:sz w:val="28"/>
          <w:szCs w:val="28"/>
        </w:rPr>
        <w:t>Грызунов Виталий Владимирович</w:t>
      </w:r>
      <w:r w:rsidR="005C2A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C2AE1">
        <w:rPr>
          <w:rFonts w:ascii="Times New Roman" w:hAnsi="Times New Roman" w:cs="Times New Roman"/>
          <w:sz w:val="28"/>
          <w:szCs w:val="28"/>
        </w:rPr>
        <w:t>Объем финансирования на 2021 год</w:t>
      </w:r>
      <w:r w:rsidRPr="005C2A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AE1">
        <w:rPr>
          <w:rFonts w:ascii="Times New Roman" w:hAnsi="Times New Roman" w:cs="Times New Roman"/>
          <w:sz w:val="28"/>
          <w:szCs w:val="28"/>
        </w:rPr>
        <w:t xml:space="preserve">– </w:t>
      </w:r>
      <w:r w:rsidRPr="005C2AE1">
        <w:rPr>
          <w:rFonts w:ascii="Times New Roman" w:hAnsi="Times New Roman" w:cs="Times New Roman"/>
          <w:b/>
          <w:bCs/>
          <w:sz w:val="28"/>
          <w:szCs w:val="28"/>
        </w:rPr>
        <w:t xml:space="preserve">1000 тыс. руб. </w:t>
      </w:r>
    </w:p>
    <w:p w:rsidR="00575742" w:rsidRPr="00575742" w:rsidRDefault="00575742" w:rsidP="00EB703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75742">
        <w:rPr>
          <w:rFonts w:ascii="Times New Roman" w:eastAsia="Batang" w:hAnsi="Times New Roman" w:cs="Times New Roman"/>
          <w:sz w:val="28"/>
          <w:szCs w:val="28"/>
        </w:rPr>
        <w:t>Также в 2021 году</w:t>
      </w:r>
      <w:r w:rsidR="00247444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575742">
        <w:rPr>
          <w:rFonts w:ascii="Times New Roman" w:eastAsia="Batang" w:hAnsi="Times New Roman" w:cs="Times New Roman"/>
          <w:sz w:val="28"/>
          <w:szCs w:val="28"/>
        </w:rPr>
        <w:t>различными исполнителями из научных коллективов университета было оказано научно-технических услуг по договорам на сумму более 770 тыс. рублей.</w:t>
      </w:r>
    </w:p>
    <w:p w:rsidR="00C7727A" w:rsidRDefault="00C7727A" w:rsidP="00E8543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E8543C" w:rsidRPr="00E8543C" w:rsidRDefault="00E8543C" w:rsidP="00E8543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43C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C84DED">
        <w:rPr>
          <w:rFonts w:ascii="Times New Roman" w:hAnsi="Times New Roman" w:cs="Times New Roman"/>
          <w:b/>
          <w:sz w:val="28"/>
          <w:szCs w:val="28"/>
        </w:rPr>
        <w:t>10</w:t>
      </w:r>
      <w:r w:rsidRPr="00E8543C">
        <w:rPr>
          <w:rFonts w:ascii="Times New Roman" w:hAnsi="Times New Roman" w:cs="Times New Roman"/>
          <w:b/>
          <w:sz w:val="28"/>
          <w:szCs w:val="28"/>
        </w:rPr>
        <w:t xml:space="preserve"> ФИНАНСИРОВАНИЕ НИР ПО ГОДАМ</w:t>
      </w:r>
    </w:p>
    <w:p w:rsidR="00E8543C" w:rsidRPr="00E8543C" w:rsidRDefault="00E8543C" w:rsidP="00E8543C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72920" w:rsidRPr="005C2AE1" w:rsidRDefault="00172920" w:rsidP="005C2AE1">
      <w:pPr>
        <w:spacing w:line="240" w:lineRule="auto"/>
        <w:ind w:firstLine="708"/>
        <w:jc w:val="both"/>
        <w:rPr>
          <w:sz w:val="28"/>
          <w:szCs w:val="28"/>
        </w:rPr>
      </w:pPr>
      <w:r w:rsidRPr="0098525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932F5">
        <w:rPr>
          <w:rFonts w:ascii="Times New Roman" w:hAnsi="Times New Roman" w:cs="Times New Roman"/>
          <w:sz w:val="28"/>
          <w:szCs w:val="28"/>
        </w:rPr>
        <w:t>2</w:t>
      </w:r>
      <w:r w:rsidR="00CB6369">
        <w:rPr>
          <w:rFonts w:ascii="Times New Roman" w:hAnsi="Times New Roman" w:cs="Times New Roman"/>
          <w:sz w:val="28"/>
          <w:szCs w:val="28"/>
        </w:rPr>
        <w:t>1</w:t>
      </w:r>
      <w:r w:rsidRPr="0098525D">
        <w:rPr>
          <w:rFonts w:ascii="Times New Roman" w:hAnsi="Times New Roman" w:cs="Times New Roman"/>
          <w:sz w:val="28"/>
          <w:szCs w:val="28"/>
        </w:rPr>
        <w:t>.</w:t>
      </w:r>
      <w:r w:rsidR="000932F5">
        <w:rPr>
          <w:rFonts w:ascii="Times New Roman" w:hAnsi="Times New Roman" w:cs="Times New Roman"/>
          <w:sz w:val="28"/>
          <w:szCs w:val="28"/>
        </w:rPr>
        <w:t>12.2021</w:t>
      </w:r>
      <w:r w:rsidRPr="0098525D">
        <w:rPr>
          <w:rFonts w:ascii="Times New Roman" w:hAnsi="Times New Roman" w:cs="Times New Roman"/>
          <w:sz w:val="28"/>
          <w:szCs w:val="28"/>
        </w:rPr>
        <w:t xml:space="preserve"> г. выполненный объем научных работ, исследований и разработок составляет</w:t>
      </w:r>
      <w:r w:rsidR="005C2AE1">
        <w:rPr>
          <w:rFonts w:ascii="Times New Roman" w:hAnsi="Times New Roman" w:cs="Times New Roman"/>
          <w:sz w:val="28"/>
          <w:szCs w:val="28"/>
        </w:rPr>
        <w:t xml:space="preserve"> </w:t>
      </w:r>
      <w:r w:rsidR="00CB6369">
        <w:rPr>
          <w:rFonts w:ascii="Times New Roman" w:eastAsia="Batang" w:hAnsi="Times New Roman" w:cs="Times New Roman"/>
          <w:b/>
          <w:sz w:val="28"/>
          <w:szCs w:val="28"/>
        </w:rPr>
        <w:t>88 359</w:t>
      </w:r>
      <w:r w:rsidR="005C2AE1" w:rsidRPr="005C2AE1">
        <w:rPr>
          <w:b/>
          <w:bCs/>
          <w:sz w:val="28"/>
          <w:szCs w:val="28"/>
        </w:rPr>
        <w:t xml:space="preserve"> </w:t>
      </w:r>
      <w:r w:rsidRPr="0098525D">
        <w:rPr>
          <w:rFonts w:ascii="Times New Roman" w:hAnsi="Times New Roman" w:cs="Times New Roman"/>
          <w:sz w:val="28"/>
          <w:szCs w:val="28"/>
        </w:rPr>
        <w:t xml:space="preserve"> </w:t>
      </w:r>
      <w:r w:rsidRPr="00106B76">
        <w:rPr>
          <w:rFonts w:ascii="Times New Roman" w:hAnsi="Times New Roman" w:cs="Times New Roman"/>
          <w:b/>
          <w:sz w:val="28"/>
          <w:szCs w:val="28"/>
        </w:rPr>
        <w:t>тыс. руб</w:t>
      </w:r>
      <w:r w:rsidRPr="0098525D">
        <w:rPr>
          <w:rFonts w:ascii="Times New Roman" w:hAnsi="Times New Roman" w:cs="Times New Roman"/>
          <w:sz w:val="28"/>
          <w:szCs w:val="28"/>
        </w:rPr>
        <w:t>.,</w:t>
      </w:r>
      <w:r w:rsidRPr="0098525D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172920" w:rsidRPr="005C2AE1" w:rsidRDefault="00172920" w:rsidP="005C2AE1">
      <w:pPr>
        <w:spacing w:line="240" w:lineRule="auto"/>
        <w:ind w:firstLine="709"/>
        <w:jc w:val="both"/>
        <w:rPr>
          <w:rFonts w:eastAsia="Batang"/>
          <w:sz w:val="28"/>
          <w:szCs w:val="28"/>
        </w:rPr>
      </w:pP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Отметим, что за последние </w:t>
      </w:r>
      <w:r w:rsidR="00E8543C">
        <w:rPr>
          <w:rFonts w:ascii="Times New Roman" w:eastAsia="Batang" w:hAnsi="Times New Roman" w:cs="Times New Roman"/>
          <w:sz w:val="28"/>
          <w:szCs w:val="28"/>
        </w:rPr>
        <w:t>несколько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лет в связи с завершением действия ряда Федеральных целевых программ как основного источника финансирования профильных научных исследований Университета, сохраняется тенденция снижения объемов финансирования НИР, выполненных </w:t>
      </w:r>
      <w:r w:rsidR="007A56BB">
        <w:rPr>
          <w:rFonts w:ascii="Times New Roman" w:eastAsia="Batang" w:hAnsi="Times New Roman" w:cs="Times New Roman"/>
          <w:sz w:val="28"/>
          <w:szCs w:val="28"/>
        </w:rPr>
        <w:t xml:space="preserve">Университетом </w:t>
      </w:r>
      <w:r w:rsidR="007A56BB" w:rsidRPr="00E8543C">
        <w:rPr>
          <w:rFonts w:ascii="Times New Roman" w:eastAsia="Batang" w:hAnsi="Times New Roman" w:cs="Times New Roman"/>
          <w:b/>
          <w:sz w:val="28"/>
          <w:szCs w:val="28"/>
        </w:rPr>
        <w:t>(</w:t>
      </w:r>
      <w:r w:rsidR="00E8543C" w:rsidRPr="00E8543C">
        <w:rPr>
          <w:rFonts w:ascii="Times New Roman" w:eastAsia="Batang" w:hAnsi="Times New Roman" w:cs="Times New Roman"/>
          <w:b/>
          <w:sz w:val="28"/>
          <w:szCs w:val="28"/>
        </w:rPr>
        <w:t>СЛАЙД</w:t>
      </w:r>
      <w:r w:rsidRPr="00E8543C">
        <w:rPr>
          <w:rFonts w:ascii="Times New Roman" w:eastAsia="Batang" w:hAnsi="Times New Roman" w:cs="Times New Roman"/>
          <w:b/>
          <w:sz w:val="28"/>
          <w:szCs w:val="28"/>
        </w:rPr>
        <w:t>)</w:t>
      </w:r>
      <w:r w:rsidRPr="00D07847">
        <w:rPr>
          <w:rFonts w:ascii="Times New Roman" w:eastAsia="Batang" w:hAnsi="Times New Roman" w:cs="Times New Roman"/>
          <w:sz w:val="28"/>
          <w:szCs w:val="28"/>
        </w:rPr>
        <w:t>. В</w:t>
      </w:r>
      <w:r w:rsidR="0098525D">
        <w:rPr>
          <w:rFonts w:ascii="Times New Roman" w:eastAsia="Batang" w:hAnsi="Times New Roman" w:cs="Times New Roman"/>
          <w:sz w:val="28"/>
          <w:szCs w:val="28"/>
        </w:rPr>
        <w:t xml:space="preserve"> 201</w:t>
      </w:r>
      <w:r w:rsidR="00E8543C">
        <w:rPr>
          <w:rFonts w:ascii="Times New Roman" w:eastAsia="Batang" w:hAnsi="Times New Roman" w:cs="Times New Roman"/>
          <w:sz w:val="28"/>
          <w:szCs w:val="28"/>
        </w:rPr>
        <w:t>8</w:t>
      </w:r>
      <w:r w:rsidR="0098525D">
        <w:rPr>
          <w:rFonts w:ascii="Times New Roman" w:eastAsia="Batang" w:hAnsi="Times New Roman" w:cs="Times New Roman"/>
          <w:sz w:val="28"/>
          <w:szCs w:val="28"/>
        </w:rPr>
        <w:t xml:space="preserve"> году 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годовой объём выполненных НИР </w:t>
      </w:r>
      <w:r w:rsidR="00E8543C">
        <w:rPr>
          <w:rFonts w:ascii="Times New Roman" w:eastAsia="Batang" w:hAnsi="Times New Roman" w:cs="Times New Roman"/>
          <w:sz w:val="28"/>
          <w:szCs w:val="28"/>
        </w:rPr>
        <w:t>составил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1</w:t>
      </w:r>
      <w:r w:rsidR="00E8543C">
        <w:rPr>
          <w:rFonts w:ascii="Times New Roman" w:eastAsia="Batang" w:hAnsi="Times New Roman" w:cs="Times New Roman"/>
          <w:sz w:val="28"/>
          <w:szCs w:val="28"/>
        </w:rPr>
        <w:t>05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8543C">
        <w:rPr>
          <w:rFonts w:ascii="Times New Roman" w:eastAsia="Batang" w:hAnsi="Times New Roman" w:cs="Times New Roman"/>
          <w:sz w:val="28"/>
          <w:szCs w:val="28"/>
        </w:rPr>
        <w:t>309</w:t>
      </w:r>
      <w:r w:rsidRPr="00D07847">
        <w:rPr>
          <w:rFonts w:ascii="Times New Roman" w:eastAsia="Batang" w:hAnsi="Times New Roman" w:cs="Times New Roman"/>
          <w:sz w:val="28"/>
          <w:szCs w:val="28"/>
        </w:rPr>
        <w:t>,</w:t>
      </w:r>
      <w:r w:rsidR="00E8543C">
        <w:rPr>
          <w:rFonts w:ascii="Times New Roman" w:eastAsia="Batang" w:hAnsi="Times New Roman" w:cs="Times New Roman"/>
          <w:sz w:val="28"/>
          <w:szCs w:val="28"/>
        </w:rPr>
        <w:t>2 тыс. руб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. В 2019 году наблюдалось серьезное снижение объемов финансирования в связи с окончанием действия федеральных целевых программ, снижением финансирования по линии выполнения государственного задания </w:t>
      </w:r>
      <w:proofErr w:type="spellStart"/>
      <w:r w:rsidRPr="00D07847">
        <w:rPr>
          <w:rFonts w:ascii="Times New Roman" w:eastAsia="Batang" w:hAnsi="Times New Roman" w:cs="Times New Roman"/>
          <w:sz w:val="28"/>
          <w:szCs w:val="28"/>
        </w:rPr>
        <w:t>Минобрнауки</w:t>
      </w:r>
      <w:proofErr w:type="spellEnd"/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РФ.</w:t>
      </w:r>
      <w:r w:rsidR="006E53B1" w:rsidRPr="00D07847">
        <w:rPr>
          <w:rFonts w:ascii="Times New Roman" w:eastAsia="Batang" w:hAnsi="Times New Roman" w:cs="Times New Roman"/>
          <w:sz w:val="28"/>
          <w:szCs w:val="28"/>
        </w:rPr>
        <w:t xml:space="preserve"> В 2020 году финансирование выросло более чем на 45% за счет поддержанных заявок, проектов государственн</w:t>
      </w:r>
      <w:r w:rsidR="00E8543C">
        <w:rPr>
          <w:rFonts w:ascii="Times New Roman" w:eastAsia="Batang" w:hAnsi="Times New Roman" w:cs="Times New Roman"/>
          <w:sz w:val="28"/>
          <w:szCs w:val="28"/>
        </w:rPr>
        <w:t>ого задания и хоздоговорных тем, однако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в 2021 году</w:t>
      </w:r>
      <w:r w:rsidR="00E8543C">
        <w:rPr>
          <w:rFonts w:ascii="Times New Roman" w:eastAsia="Batang" w:hAnsi="Times New Roman" w:cs="Times New Roman"/>
          <w:sz w:val="28"/>
          <w:szCs w:val="28"/>
        </w:rPr>
        <w:t xml:space="preserve"> закончился проект </w:t>
      </w:r>
      <w:r w:rsidR="00D44F2B">
        <w:rPr>
          <w:rFonts w:ascii="Times New Roman" w:eastAsia="Batang" w:hAnsi="Times New Roman" w:cs="Times New Roman"/>
          <w:sz w:val="28"/>
          <w:szCs w:val="28"/>
        </w:rPr>
        <w:t>«</w:t>
      </w:r>
      <w:r w:rsidR="00E8543C" w:rsidRPr="00E8543C">
        <w:rPr>
          <w:rFonts w:ascii="Times New Roman" w:eastAsia="Batang" w:hAnsi="Times New Roman" w:cs="Times New Roman"/>
          <w:b/>
          <w:sz w:val="28"/>
          <w:szCs w:val="28"/>
        </w:rPr>
        <w:t>Система</w:t>
      </w:r>
      <w:r w:rsidR="00D44F2B">
        <w:rPr>
          <w:rFonts w:ascii="Times New Roman" w:eastAsia="Batang" w:hAnsi="Times New Roman" w:cs="Times New Roman"/>
          <w:b/>
          <w:sz w:val="28"/>
          <w:szCs w:val="28"/>
        </w:rPr>
        <w:t>»</w:t>
      </w:r>
      <w:r w:rsidR="00E8543C" w:rsidRPr="00E8543C">
        <w:rPr>
          <w:rFonts w:ascii="Times New Roman" w:eastAsia="Batang" w:hAnsi="Times New Roman" w:cs="Times New Roman"/>
          <w:b/>
          <w:sz w:val="28"/>
          <w:szCs w:val="28"/>
        </w:rPr>
        <w:t xml:space="preserve"> Лаборатории спутниковой океанографии</w:t>
      </w:r>
      <w:r w:rsidR="00E8543C">
        <w:rPr>
          <w:rFonts w:ascii="Times New Roman" w:eastAsia="Batang" w:hAnsi="Times New Roman" w:cs="Times New Roman"/>
          <w:sz w:val="28"/>
          <w:szCs w:val="28"/>
        </w:rPr>
        <w:t xml:space="preserve">, финансировавшийся Российским научным </w:t>
      </w:r>
      <w:proofErr w:type="gramStart"/>
      <w:r w:rsidR="00E8543C">
        <w:rPr>
          <w:rFonts w:ascii="Times New Roman" w:eastAsia="Batang" w:hAnsi="Times New Roman" w:cs="Times New Roman"/>
          <w:sz w:val="28"/>
          <w:szCs w:val="28"/>
        </w:rPr>
        <w:t>фондом</w:t>
      </w:r>
      <w:proofErr w:type="gramEnd"/>
      <w:r w:rsidR="00E8543C">
        <w:rPr>
          <w:rFonts w:ascii="Times New Roman" w:eastAsia="Batang" w:hAnsi="Times New Roman" w:cs="Times New Roman"/>
          <w:sz w:val="28"/>
          <w:szCs w:val="28"/>
        </w:rPr>
        <w:t xml:space="preserve"> который длился 4 года и ежегодно составлял от 25 до 30 процентов от общего финансирования НИР университета.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В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связи с новыми выигранными конкурсами РНФ, РФФИ и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успешно</w:t>
      </w:r>
      <w:r w:rsidR="00DA270B" w:rsidRPr="00D07847">
        <w:rPr>
          <w:rFonts w:ascii="Times New Roman" w:eastAsia="Batang" w:hAnsi="Times New Roman" w:cs="Times New Roman"/>
          <w:sz w:val="28"/>
          <w:szCs w:val="28"/>
        </w:rPr>
        <w:t xml:space="preserve"> продлен</w:t>
      </w:r>
      <w:r w:rsidR="006E53B1" w:rsidRPr="00D07847">
        <w:rPr>
          <w:rFonts w:ascii="Times New Roman" w:eastAsia="Batang" w:hAnsi="Times New Roman" w:cs="Times New Roman"/>
          <w:sz w:val="28"/>
          <w:szCs w:val="28"/>
        </w:rPr>
        <w:t>ными проектами государственного задания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D07847">
        <w:rPr>
          <w:rFonts w:ascii="Times New Roman" w:eastAsia="Batang" w:hAnsi="Times New Roman" w:cs="Times New Roman"/>
          <w:sz w:val="28"/>
          <w:szCs w:val="28"/>
        </w:rPr>
        <w:t>Минобрнауки</w:t>
      </w:r>
      <w:proofErr w:type="spellEnd"/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финансирование </w:t>
      </w:r>
      <w:r w:rsidR="00E8543C">
        <w:rPr>
          <w:rFonts w:ascii="Times New Roman" w:eastAsia="Batang" w:hAnsi="Times New Roman" w:cs="Times New Roman"/>
          <w:sz w:val="28"/>
          <w:szCs w:val="28"/>
        </w:rPr>
        <w:t>составило</w:t>
      </w:r>
      <w:r w:rsidRPr="00D07847">
        <w:rPr>
          <w:rFonts w:ascii="Times New Roman" w:eastAsia="Batang" w:hAnsi="Times New Roman" w:cs="Times New Roman"/>
          <w:sz w:val="28"/>
          <w:szCs w:val="28"/>
        </w:rPr>
        <w:t xml:space="preserve"> более</w:t>
      </w:r>
      <w:r w:rsidR="00EB7033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CB6369">
        <w:rPr>
          <w:rFonts w:ascii="Times New Roman" w:eastAsia="Batang" w:hAnsi="Times New Roman" w:cs="Times New Roman"/>
          <w:b/>
          <w:sz w:val="28"/>
          <w:szCs w:val="28"/>
        </w:rPr>
        <w:t xml:space="preserve">88 359 </w:t>
      </w:r>
      <w:r w:rsidRPr="00106B76">
        <w:rPr>
          <w:rFonts w:ascii="Times New Roman" w:eastAsia="Batang" w:hAnsi="Times New Roman" w:cs="Times New Roman"/>
          <w:b/>
          <w:sz w:val="28"/>
          <w:szCs w:val="28"/>
        </w:rPr>
        <w:t>тыс. руб.</w:t>
      </w:r>
    </w:p>
    <w:p w:rsidR="00FA5EC0" w:rsidRDefault="00FA5EC0" w:rsidP="00FA5E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2920" w:rsidRPr="00C74B59" w:rsidRDefault="007A56BB" w:rsidP="00E85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72920" w:rsidRPr="00C72D07">
        <w:rPr>
          <w:rFonts w:ascii="Times New Roman" w:hAnsi="Times New Roman" w:cs="Times New Roman"/>
          <w:sz w:val="28"/>
          <w:szCs w:val="28"/>
        </w:rPr>
        <w:t>1</w:t>
      </w:r>
      <w:r w:rsidR="00FA5EC0">
        <w:rPr>
          <w:rFonts w:ascii="Times New Roman" w:hAnsi="Times New Roman" w:cs="Times New Roman"/>
          <w:sz w:val="28"/>
          <w:szCs w:val="28"/>
        </w:rPr>
        <w:t xml:space="preserve"> </w:t>
      </w:r>
      <w:r w:rsidR="00FA5EC0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="00FA5EC0" w:rsidRPr="00C74B59">
        <w:rPr>
          <w:rFonts w:ascii="Times New Roman" w:hAnsi="Times New Roman" w:cs="Times New Roman"/>
          <w:sz w:val="28"/>
          <w:szCs w:val="28"/>
        </w:rPr>
        <w:t>Финансирование НИР по годам</w:t>
      </w:r>
    </w:p>
    <w:tbl>
      <w:tblPr>
        <w:tblW w:w="8336" w:type="dxa"/>
        <w:jc w:val="center"/>
        <w:tblInd w:w="-2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3"/>
        <w:gridCol w:w="3883"/>
      </w:tblGrid>
      <w:tr w:rsidR="00172920" w:rsidRPr="00C74B59" w:rsidTr="002858B7">
        <w:trPr>
          <w:trHeight w:val="322"/>
          <w:jc w:val="center"/>
        </w:trPr>
        <w:tc>
          <w:tcPr>
            <w:tcW w:w="44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B5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883" w:type="dxa"/>
            <w:vMerge w:val="restart"/>
            <w:vAlign w:val="center"/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B59">
              <w:rPr>
                <w:rFonts w:ascii="Times New Roman" w:hAnsi="Times New Roman" w:cs="Times New Roman"/>
                <w:sz w:val="28"/>
                <w:szCs w:val="28"/>
              </w:rPr>
              <w:t>Общий объём, тыс. руб.</w:t>
            </w:r>
          </w:p>
        </w:tc>
      </w:tr>
      <w:tr w:rsidR="00172920" w:rsidRPr="00C74B59" w:rsidTr="002858B7">
        <w:trPr>
          <w:trHeight w:val="322"/>
          <w:jc w:val="center"/>
        </w:trPr>
        <w:tc>
          <w:tcPr>
            <w:tcW w:w="4453" w:type="dxa"/>
            <w:vMerge/>
            <w:tcMar>
              <w:left w:w="28" w:type="dxa"/>
              <w:right w:w="28" w:type="dxa"/>
            </w:tcMar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vMerge/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920" w:rsidRPr="00C74B59" w:rsidTr="002858B7">
        <w:trPr>
          <w:trHeight w:val="20"/>
          <w:jc w:val="center"/>
        </w:trPr>
        <w:tc>
          <w:tcPr>
            <w:tcW w:w="4453" w:type="dxa"/>
            <w:tcMar>
              <w:left w:w="28" w:type="dxa"/>
              <w:right w:w="28" w:type="dxa"/>
            </w:tcMar>
          </w:tcPr>
          <w:p w:rsidR="00172920" w:rsidRPr="00C74B59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883" w:type="dxa"/>
          </w:tcPr>
          <w:p w:rsidR="00172920" w:rsidRPr="000E366E" w:rsidRDefault="00172920" w:rsidP="00E8543C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105 309,2</w:t>
            </w:r>
          </w:p>
        </w:tc>
      </w:tr>
      <w:tr w:rsidR="00172920" w:rsidRPr="00C74B59" w:rsidTr="002858B7">
        <w:trPr>
          <w:trHeight w:val="20"/>
          <w:jc w:val="center"/>
        </w:trPr>
        <w:tc>
          <w:tcPr>
            <w:tcW w:w="4453" w:type="dxa"/>
            <w:tcMar>
              <w:left w:w="28" w:type="dxa"/>
              <w:right w:w="28" w:type="dxa"/>
            </w:tcMar>
          </w:tcPr>
          <w:p w:rsidR="00172920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883" w:type="dxa"/>
          </w:tcPr>
          <w:p w:rsidR="00172920" w:rsidRDefault="00172920" w:rsidP="00E8543C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61 357,5</w:t>
            </w:r>
          </w:p>
        </w:tc>
      </w:tr>
      <w:tr w:rsidR="00E34630" w:rsidRPr="00C74B59" w:rsidTr="002858B7">
        <w:trPr>
          <w:trHeight w:val="20"/>
          <w:jc w:val="center"/>
        </w:trPr>
        <w:tc>
          <w:tcPr>
            <w:tcW w:w="4453" w:type="dxa"/>
            <w:tcMar>
              <w:left w:w="28" w:type="dxa"/>
              <w:right w:w="28" w:type="dxa"/>
            </w:tcMar>
          </w:tcPr>
          <w:p w:rsidR="00E34630" w:rsidRPr="009E040E" w:rsidRDefault="00E3463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3883" w:type="dxa"/>
          </w:tcPr>
          <w:p w:rsidR="00E34630" w:rsidRPr="009E040E" w:rsidRDefault="0098525D" w:rsidP="00E8543C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0E">
              <w:rPr>
                <w:rFonts w:ascii="Times New Roman" w:hAnsi="Times New Roman" w:cs="Times New Roman"/>
                <w:sz w:val="28"/>
                <w:szCs w:val="28"/>
              </w:rPr>
              <w:t>106 032,6</w:t>
            </w:r>
          </w:p>
        </w:tc>
      </w:tr>
      <w:tr w:rsidR="00172920" w:rsidRPr="00C74B59" w:rsidTr="002858B7">
        <w:trPr>
          <w:trHeight w:val="20"/>
          <w:jc w:val="center"/>
        </w:trPr>
        <w:tc>
          <w:tcPr>
            <w:tcW w:w="4453" w:type="dxa"/>
            <w:tcMar>
              <w:left w:w="28" w:type="dxa"/>
              <w:right w:w="28" w:type="dxa"/>
            </w:tcMar>
          </w:tcPr>
          <w:p w:rsidR="0013443D" w:rsidRDefault="00172920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0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34630" w:rsidRPr="009E0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8525D" w:rsidRPr="009E040E" w:rsidRDefault="0013443D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(план)</w:t>
            </w:r>
          </w:p>
          <w:p w:rsidR="00172920" w:rsidRPr="009E040E" w:rsidRDefault="00172920" w:rsidP="00875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3" w:type="dxa"/>
            <w:vAlign w:val="center"/>
          </w:tcPr>
          <w:p w:rsidR="00172920" w:rsidRPr="0013443D" w:rsidRDefault="00CB6369" w:rsidP="00CB6369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8</w:t>
            </w:r>
            <w:r w:rsidR="0013443D" w:rsidRPr="0013443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359</w:t>
            </w:r>
            <w:r w:rsidR="0013443D" w:rsidRPr="0013443D">
              <w:rPr>
                <w:rFonts w:ascii="Times New Roman" w:eastAsia="Batang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0</w:t>
            </w:r>
            <w:r w:rsidR="0013443D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543C" w:rsidRPr="00C74B59" w:rsidTr="002858B7">
        <w:trPr>
          <w:trHeight w:val="20"/>
          <w:jc w:val="center"/>
        </w:trPr>
        <w:tc>
          <w:tcPr>
            <w:tcW w:w="4453" w:type="dxa"/>
            <w:tcMar>
              <w:left w:w="28" w:type="dxa"/>
              <w:right w:w="28" w:type="dxa"/>
            </w:tcMar>
          </w:tcPr>
          <w:p w:rsidR="00E8543C" w:rsidRPr="009E040E" w:rsidRDefault="00E8543C" w:rsidP="00E85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(план по состоянию на 2021)</w:t>
            </w:r>
          </w:p>
        </w:tc>
        <w:tc>
          <w:tcPr>
            <w:tcW w:w="3883" w:type="dxa"/>
            <w:vAlign w:val="center"/>
          </w:tcPr>
          <w:p w:rsidR="00E8543C" w:rsidRPr="009E040E" w:rsidRDefault="00E8543C" w:rsidP="00E8543C">
            <w:pPr>
              <w:spacing w:after="0" w:line="240" w:lineRule="auto"/>
              <w:ind w:left="708" w:right="1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66 532 (только по переходящим проектам)</w:t>
            </w:r>
          </w:p>
        </w:tc>
      </w:tr>
    </w:tbl>
    <w:p w:rsidR="00172920" w:rsidRDefault="00172920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B41" w:rsidRPr="00247A00" w:rsidRDefault="00A15B41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5B41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C84DE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A15B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ПОДАЧА ЗАЯВОК НА ГРАНТЫ И КОНКУРСЫ В 2021 </w:t>
      </w:r>
      <w:r w:rsidR="00247A00">
        <w:rPr>
          <w:rFonts w:ascii="Times New Roman" w:hAnsi="Times New Roman" w:cs="Times New Roman"/>
          <w:b/>
          <w:color w:val="000000"/>
          <w:sz w:val="28"/>
          <w:szCs w:val="28"/>
        </w:rPr>
        <w:t>ГОДУ</w:t>
      </w:r>
    </w:p>
    <w:p w:rsidR="00A15B41" w:rsidRDefault="00A15B41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5B41" w:rsidRDefault="00A15B41" w:rsidP="00750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2021 году существенно увеличилась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активность коллективов университета благодаря общим усилиям работников </w:t>
      </w:r>
      <w:r w:rsidR="00EB7033">
        <w:rPr>
          <w:rFonts w:ascii="Times New Roman" w:hAnsi="Times New Roman" w:cs="Times New Roman"/>
          <w:color w:val="000000"/>
          <w:sz w:val="28"/>
          <w:szCs w:val="28"/>
        </w:rPr>
        <w:t xml:space="preserve">научных коллективов и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Департамента науки технологий и инноваций.</w:t>
      </w:r>
    </w:p>
    <w:p w:rsidR="00F01CC2" w:rsidRPr="00247A00" w:rsidRDefault="00247A00" w:rsidP="00EB70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A00">
        <w:rPr>
          <w:rFonts w:ascii="Times New Roman" w:hAnsi="Times New Roman" w:cs="Times New Roman"/>
          <w:color w:val="000000"/>
          <w:sz w:val="28"/>
          <w:szCs w:val="28"/>
        </w:rPr>
        <w:t xml:space="preserve">К сожалению, в последние 2 недели приема заявок на конкурс фундаментальных исследований Российского фонда фундаментальных исследований в марте 2021 года конкурс был отменен. Коллективы РГГМУ </w:t>
      </w:r>
      <w:r w:rsidR="00F01CC2">
        <w:rPr>
          <w:rFonts w:ascii="Times New Roman" w:hAnsi="Times New Roman" w:cs="Times New Roman"/>
          <w:color w:val="000000"/>
          <w:sz w:val="28"/>
          <w:szCs w:val="28"/>
        </w:rPr>
        <w:t>подали 10 заявок, которые стали осенью</w:t>
      </w:r>
      <w:r w:rsidR="00EB7033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="00F01CC2">
        <w:rPr>
          <w:rFonts w:ascii="Times New Roman" w:hAnsi="Times New Roman" w:cs="Times New Roman"/>
          <w:color w:val="000000"/>
          <w:sz w:val="28"/>
          <w:szCs w:val="28"/>
        </w:rPr>
        <w:t xml:space="preserve"> заделом для формирования заявок н</w:t>
      </w:r>
      <w:r w:rsidR="00F01CC2" w:rsidRPr="00247A00">
        <w:rPr>
          <w:rFonts w:ascii="Times New Roman" w:hAnsi="Times New Roman" w:cs="Times New Roman"/>
          <w:color w:val="000000"/>
          <w:sz w:val="28"/>
          <w:szCs w:val="28"/>
        </w:rPr>
        <w:t>а конкур</w:t>
      </w:r>
      <w:r w:rsidR="00F01CC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01CC2" w:rsidRPr="00247A00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Российского научного фонда</w:t>
      </w:r>
      <w:r w:rsidR="00F01CC2">
        <w:rPr>
          <w:rFonts w:ascii="Times New Roman" w:hAnsi="Times New Roman" w:cs="Times New Roman"/>
          <w:color w:val="000000"/>
          <w:sz w:val="28"/>
          <w:szCs w:val="28"/>
        </w:rPr>
        <w:t>. Всего на конкурсы РНФ</w:t>
      </w:r>
      <w:r w:rsidR="00F01CC2" w:rsidRPr="00247A00">
        <w:rPr>
          <w:rFonts w:ascii="Times New Roman" w:hAnsi="Times New Roman" w:cs="Times New Roman"/>
          <w:color w:val="000000"/>
          <w:sz w:val="28"/>
          <w:szCs w:val="28"/>
        </w:rPr>
        <w:t xml:space="preserve"> подано 1</w:t>
      </w:r>
      <w:r w:rsidR="00F01CC2">
        <w:rPr>
          <w:rFonts w:ascii="Times New Roman" w:hAnsi="Times New Roman" w:cs="Times New Roman"/>
          <w:color w:val="000000"/>
          <w:sz w:val="28"/>
          <w:szCs w:val="28"/>
        </w:rPr>
        <w:t xml:space="preserve">1 заявок, которые </w:t>
      </w:r>
      <w:r w:rsidR="00F01CC2" w:rsidRPr="00247A00">
        <w:rPr>
          <w:rFonts w:ascii="Times New Roman" w:hAnsi="Times New Roman" w:cs="Times New Roman"/>
          <w:color w:val="000000"/>
          <w:sz w:val="28"/>
          <w:szCs w:val="28"/>
        </w:rPr>
        <w:t xml:space="preserve">находятся на </w:t>
      </w:r>
      <w:r w:rsidR="00F01CC2">
        <w:rPr>
          <w:rFonts w:ascii="Times New Roman" w:hAnsi="Times New Roman" w:cs="Times New Roman"/>
          <w:color w:val="000000"/>
          <w:sz w:val="28"/>
          <w:szCs w:val="28"/>
        </w:rPr>
        <w:t>рассмотрении и дают надежду полагать, что в 2022 году финансирование</w:t>
      </w:r>
      <w:r w:rsidR="00D44F2B">
        <w:rPr>
          <w:rFonts w:ascii="Times New Roman" w:hAnsi="Times New Roman" w:cs="Times New Roman"/>
          <w:color w:val="000000"/>
          <w:sz w:val="28"/>
          <w:szCs w:val="28"/>
        </w:rPr>
        <w:t xml:space="preserve"> научных исследований в университете</w:t>
      </w:r>
      <w:r w:rsidR="00F01CC2">
        <w:rPr>
          <w:rFonts w:ascii="Times New Roman" w:hAnsi="Times New Roman" w:cs="Times New Roman"/>
          <w:color w:val="000000"/>
          <w:sz w:val="28"/>
          <w:szCs w:val="28"/>
        </w:rPr>
        <w:t xml:space="preserve"> будет </w:t>
      </w:r>
      <w:proofErr w:type="gramStart"/>
      <w:r w:rsidR="00F01CC2">
        <w:rPr>
          <w:rFonts w:ascii="Times New Roman" w:hAnsi="Times New Roman" w:cs="Times New Roman"/>
          <w:color w:val="000000"/>
          <w:sz w:val="28"/>
          <w:szCs w:val="28"/>
        </w:rPr>
        <w:t>существенно увеличено</w:t>
      </w:r>
      <w:proofErr w:type="gramEnd"/>
      <w:r w:rsidR="00F01CC2">
        <w:rPr>
          <w:rFonts w:ascii="Times New Roman" w:hAnsi="Times New Roman" w:cs="Times New Roman"/>
          <w:color w:val="000000"/>
          <w:sz w:val="28"/>
          <w:szCs w:val="28"/>
        </w:rPr>
        <w:t xml:space="preserve"> за счет начала новых проектов РНФ.</w:t>
      </w:r>
    </w:p>
    <w:p w:rsidR="00CB6369" w:rsidRDefault="00F01CC2" w:rsidP="0087584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Также в течение 2021 года было подано </w:t>
      </w:r>
      <w:r w:rsidR="00CB6369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заявок на конкурс </w:t>
      </w:r>
      <w:r w:rsidR="00CB6369">
        <w:rPr>
          <w:rFonts w:eastAsia="Calibri"/>
          <w:sz w:val="28"/>
          <w:szCs w:val="28"/>
          <w:lang w:eastAsia="en-US"/>
        </w:rPr>
        <w:t xml:space="preserve">для студентов и аспирантов </w:t>
      </w:r>
      <w:r>
        <w:rPr>
          <w:rFonts w:eastAsia="Calibri"/>
          <w:sz w:val="28"/>
          <w:szCs w:val="28"/>
          <w:lang w:eastAsia="en-US"/>
        </w:rPr>
        <w:t>КНВШ</w:t>
      </w:r>
      <w:r w:rsidR="00CB6369">
        <w:rPr>
          <w:rFonts w:eastAsia="Calibri"/>
          <w:sz w:val="28"/>
          <w:szCs w:val="28"/>
          <w:lang w:eastAsia="en-US"/>
        </w:rPr>
        <w:t xml:space="preserve"> (поддержана заявка аспиранта)</w:t>
      </w:r>
      <w:r>
        <w:rPr>
          <w:rFonts w:eastAsia="Calibri"/>
          <w:sz w:val="28"/>
          <w:szCs w:val="28"/>
          <w:lang w:eastAsia="en-US"/>
        </w:rPr>
        <w:t>,</w:t>
      </w:r>
      <w:r w:rsidR="00CB6369">
        <w:rPr>
          <w:rFonts w:eastAsia="Calibri"/>
          <w:sz w:val="28"/>
          <w:szCs w:val="28"/>
          <w:lang w:eastAsia="en-US"/>
        </w:rPr>
        <w:t xml:space="preserve"> 2 заявки на конкурс молодых ученых КНВШ и одна заявка на субсидию в сфере научной деятельности, которая была поддержана (</w:t>
      </w:r>
      <w:r w:rsidR="00CB6369" w:rsidRPr="00CB6369">
        <w:rPr>
          <w:rFonts w:eastAsia="Calibri"/>
          <w:b/>
          <w:sz w:val="28"/>
          <w:szCs w:val="28"/>
          <w:lang w:eastAsia="en-US"/>
        </w:rPr>
        <w:t>шифр «МИКРОСКОП»</w:t>
      </w:r>
      <w:r w:rsidR="00CB6369">
        <w:rPr>
          <w:rFonts w:eastAsia="Calibri"/>
          <w:sz w:val="28"/>
          <w:szCs w:val="28"/>
          <w:lang w:eastAsia="en-US"/>
        </w:rPr>
        <w:t xml:space="preserve">, руководитель проекта Ершова А.А., к.г.н., доцент кафедры Геоэкологии, природопользования и экологической безопасности, зав. </w:t>
      </w:r>
      <w:proofErr w:type="spellStart"/>
      <w:r w:rsidR="00CB6369">
        <w:rPr>
          <w:rFonts w:eastAsia="Calibri"/>
          <w:sz w:val="28"/>
          <w:szCs w:val="28"/>
          <w:lang w:eastAsia="en-US"/>
        </w:rPr>
        <w:t>ПластикЛаб</w:t>
      </w:r>
      <w:proofErr w:type="spellEnd"/>
      <w:r w:rsidR="00CB6369">
        <w:rPr>
          <w:rFonts w:eastAsia="Calibri"/>
          <w:sz w:val="28"/>
          <w:szCs w:val="28"/>
          <w:lang w:eastAsia="en-US"/>
        </w:rPr>
        <w:t xml:space="preserve"> ДНТИ)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E8543C" w:rsidRDefault="00CB6369" w:rsidP="0087584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Также в течение 2021 года было подано 8 заявок на </w:t>
      </w:r>
      <w:r w:rsidR="00F01CC2">
        <w:rPr>
          <w:rFonts w:eastAsia="Calibri"/>
          <w:sz w:val="28"/>
          <w:szCs w:val="28"/>
          <w:lang w:eastAsia="en-US"/>
        </w:rPr>
        <w:t xml:space="preserve">конкурсы на выполнение научно-технических услуг на электронных площадках закупок, а также </w:t>
      </w:r>
      <w:r w:rsidR="00875846">
        <w:rPr>
          <w:rFonts w:eastAsia="Calibri"/>
          <w:sz w:val="28"/>
          <w:szCs w:val="28"/>
          <w:lang w:eastAsia="en-US"/>
        </w:rPr>
        <w:t xml:space="preserve">на конкурсы Русского географического общества – 12 заявок, в том числе 1 на инициативный грант РГО. Здесь следует отметить большую работу, проделанную работниками Института Полярная академия совместно с ДНТИ. Будем надеяться, что в будущем доля научных исследований РГГМУ по гуманитарным наукам будет увеличиваться. </w:t>
      </w:r>
    </w:p>
    <w:p w:rsidR="00E8543C" w:rsidRDefault="00E8543C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75846" w:rsidRPr="00875846" w:rsidRDefault="00875846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875846">
        <w:rPr>
          <w:b/>
          <w:sz w:val="28"/>
          <w:szCs w:val="28"/>
        </w:rPr>
        <w:t>СЛАЙД 1</w:t>
      </w:r>
      <w:r w:rsidR="00C84DED">
        <w:rPr>
          <w:b/>
          <w:sz w:val="28"/>
          <w:szCs w:val="28"/>
        </w:rPr>
        <w:t>2</w:t>
      </w:r>
      <w:r w:rsidRPr="00875846">
        <w:rPr>
          <w:b/>
          <w:sz w:val="28"/>
          <w:szCs w:val="28"/>
        </w:rPr>
        <w:t xml:space="preserve"> «КОНФЕРЕНЦИЯ ДНИ АРКТИКИ В САНКТ-ПЕТЕРБУРГЕ: МЕЖДУНАРОДНОЕ СОТРУДНИЧЕСТВО В ЭПОХУ ИЗМЕНЕНИЯ КЛИМАТА»</w:t>
      </w:r>
    </w:p>
    <w:p w:rsidR="00875846" w:rsidRDefault="00875846" w:rsidP="003A772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72920" w:rsidRDefault="00062B9D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44F2B">
        <w:rPr>
          <w:rFonts w:eastAsia="Calibri"/>
          <w:color w:val="000000"/>
          <w:sz w:val="28"/>
          <w:szCs w:val="28"/>
          <w:lang w:eastAsia="en-US"/>
        </w:rPr>
        <w:t>Одним из важнейших событий в научной жизни университета</w:t>
      </w:r>
      <w:r w:rsidR="00875846" w:rsidRPr="00D44F2B">
        <w:rPr>
          <w:rFonts w:eastAsia="Calibri"/>
          <w:color w:val="000000"/>
          <w:sz w:val="28"/>
          <w:szCs w:val="28"/>
          <w:lang w:eastAsia="en-US"/>
        </w:rPr>
        <w:t xml:space="preserve"> в 2021 году</w:t>
      </w:r>
      <w:r w:rsidRPr="00D44F2B">
        <w:rPr>
          <w:rFonts w:eastAsia="Calibri"/>
          <w:color w:val="000000"/>
          <w:sz w:val="28"/>
          <w:szCs w:val="28"/>
          <w:lang w:eastAsia="en-US"/>
        </w:rPr>
        <w:t xml:space="preserve"> стала проведенная </w:t>
      </w:r>
      <w:r w:rsidR="00D44F2B" w:rsidRPr="00D44F2B">
        <w:rPr>
          <w:rFonts w:eastAsia="Calibri"/>
          <w:color w:val="000000"/>
          <w:sz w:val="28"/>
          <w:szCs w:val="28"/>
          <w:lang w:eastAsia="en-US"/>
        </w:rPr>
        <w:t xml:space="preserve">25 – </w:t>
      </w:r>
      <w:r w:rsidR="00D44F2B">
        <w:rPr>
          <w:rFonts w:eastAsia="Calibri"/>
          <w:color w:val="000000"/>
          <w:sz w:val="28"/>
          <w:szCs w:val="28"/>
          <w:lang w:eastAsia="en-US"/>
        </w:rPr>
        <w:t>30</w:t>
      </w:r>
      <w:r w:rsidR="00D44F2B" w:rsidRPr="00D44F2B">
        <w:rPr>
          <w:rFonts w:eastAsia="Calibri"/>
          <w:color w:val="000000"/>
          <w:sz w:val="28"/>
          <w:szCs w:val="28"/>
          <w:lang w:eastAsia="en-US"/>
        </w:rPr>
        <w:t xml:space="preserve"> ноября 2021 г. Российским государственным гидрометеорологическим университетом совместно с МГИМО </w:t>
      </w:r>
      <w:r w:rsidR="00D44F2B" w:rsidRPr="00D44F2B">
        <w:rPr>
          <w:rFonts w:eastAsia="Calibri"/>
          <w:color w:val="000000"/>
          <w:sz w:val="28"/>
          <w:szCs w:val="28"/>
          <w:lang w:eastAsia="en-US"/>
        </w:rPr>
        <w:lastRenderedPageBreak/>
        <w:t>Международная научно-практическая конференция «ДНИ АРКТИКИ В САНКТ-ПЕТЕРБУРГЕ – 2021: МЕЖДУНАРОДНОЕ НАУЧНОЕ СОТРУДНИЧЕСТВО В АРКТИКЕ В ЭПОХУ ИЗМЕНЕНИЯ КЛИМАТА» по линии российско-французского форума гражданских обществ «</w:t>
      </w:r>
      <w:proofErr w:type="spellStart"/>
      <w:r w:rsidR="00D44F2B" w:rsidRPr="00D44F2B">
        <w:rPr>
          <w:rFonts w:eastAsia="Calibri"/>
          <w:color w:val="000000"/>
          <w:sz w:val="28"/>
          <w:szCs w:val="28"/>
          <w:lang w:eastAsia="en-US"/>
        </w:rPr>
        <w:t>Трианонский</w:t>
      </w:r>
      <w:proofErr w:type="spellEnd"/>
      <w:r w:rsidR="00D44F2B" w:rsidRPr="00D44F2B">
        <w:rPr>
          <w:rFonts w:eastAsia="Calibri"/>
          <w:color w:val="000000"/>
          <w:sz w:val="28"/>
          <w:szCs w:val="28"/>
          <w:lang w:eastAsia="en-US"/>
        </w:rPr>
        <w:t xml:space="preserve"> Диалог». На церемонии открытия конференции присутствовали лидеры дипломатического корпуса Франции, представители Комитета по делам Арктики в СПб, Комитета Совета Федерации Федерального Собрания РФ по федеративному устройству, региональной политике, местному самоуправлению и делам Севера, Комитета по межнациональным отношениям и реализации миграционной политики в СПб, а также представители Республики Саха (Якутия). Всего в работе конференции приняли участие более ста человек из разных стран мира: России, Франции, Норвегии, Испании и др.</w:t>
      </w:r>
    </w:p>
    <w:p w:rsid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D44F2B" w:rsidRPr="00D44F2B" w:rsidRDefault="00D44F2B" w:rsidP="00D44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C84DE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>. КОНСОРЦИУМ «МИРОВОЕ ИСТОРИКО-КУЛЬТУРНОЕ НАСЛЕДИЕ АРКТИКИ»</w:t>
      </w:r>
    </w:p>
    <w:p w:rsid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44F2B" w:rsidRPr="00D44F2B" w:rsidRDefault="00D44F2B" w:rsidP="00D44F2B">
      <w:pPr>
        <w:pStyle w:val="a4"/>
        <w:spacing w:line="240" w:lineRule="auto"/>
        <w:ind w:left="142" w:firstLine="56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В апреле 2021 года участниками Рабочей встречи было поддержано решение о создании Консорциума «Мировое историко-культурное наследие Арктики» на базе РГГМУ под эгидой Российского государственного гидрометеорологического университета, намечен план действий по созданию </w:t>
      </w:r>
      <w:proofErr w:type="spellStart"/>
      <w:r w:rsidRPr="00D44F2B">
        <w:rPr>
          <w:rFonts w:ascii="Times New Roman" w:hAnsi="Times New Roman" w:cs="Times New Roman"/>
          <w:color w:val="000000"/>
          <w:sz w:val="28"/>
          <w:szCs w:val="28"/>
        </w:rPr>
        <w:t>формативной</w:t>
      </w:r>
      <w:proofErr w:type="spellEnd"/>
      <w:r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 базы Консорциума, учитывающей опыт, научно-исследовательские материалы и предложения участников рабочей встречи. </w:t>
      </w:r>
      <w:proofErr w:type="gramStart"/>
      <w:r w:rsidRPr="00D44F2B">
        <w:rPr>
          <w:rFonts w:ascii="Times New Roman" w:hAnsi="Times New Roman" w:cs="Times New Roman"/>
          <w:color w:val="000000"/>
          <w:sz w:val="28"/>
          <w:szCs w:val="28"/>
        </w:rPr>
        <w:t>В данный момент Департаментом науки, технологий и инноваций РГГМУ под руководством и.о. проректора по научной работе, проректора по развитию Д.В. Леонтьева организована работа Консорциума и подписано Соглашение о Консорциуме, формирование окончательного списка организаций – участников консорциума, а также идет активная разработка Программы, включающей в себя основные направления деятельности Рабочих групп консорциума, программу мероприят</w:t>
      </w:r>
      <w:r w:rsidR="00B14C67">
        <w:rPr>
          <w:rFonts w:ascii="Times New Roman" w:hAnsi="Times New Roman" w:cs="Times New Roman"/>
          <w:color w:val="000000"/>
          <w:sz w:val="28"/>
          <w:szCs w:val="28"/>
        </w:rPr>
        <w:t>ий и предложений к реализации.</w:t>
      </w:r>
      <w:proofErr w:type="gramEnd"/>
      <w:r w:rsidR="00B14C67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Очередное заседание Рабочей группы Консорциума запланировано к проведению в январе-феврале 2022 года. </w:t>
      </w:r>
    </w:p>
    <w:p w:rsidR="00D44F2B" w:rsidRP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D44F2B" w:rsidRP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44F2B">
        <w:rPr>
          <w:rFonts w:eastAsia="Calibri"/>
          <w:b/>
          <w:color w:val="000000"/>
          <w:sz w:val="28"/>
          <w:szCs w:val="28"/>
          <w:lang w:eastAsia="en-US"/>
        </w:rPr>
        <w:t>СЛАЙД 1</w:t>
      </w:r>
      <w:r w:rsidR="00C84DED">
        <w:rPr>
          <w:rFonts w:eastAsia="Calibri"/>
          <w:b/>
          <w:color w:val="000000"/>
          <w:sz w:val="28"/>
          <w:szCs w:val="28"/>
          <w:lang w:eastAsia="en-US"/>
        </w:rPr>
        <w:t>4</w:t>
      </w:r>
      <w:r w:rsidRPr="00D44F2B">
        <w:rPr>
          <w:rFonts w:eastAsia="Calibri"/>
          <w:b/>
          <w:color w:val="000000"/>
          <w:sz w:val="28"/>
          <w:szCs w:val="28"/>
          <w:lang w:eastAsia="en-US"/>
        </w:rPr>
        <w:t>. СОТРУДНИЧЕСТВО МЕЖДУ РГГМУ И РО</w:t>
      </w:r>
      <w:r>
        <w:rPr>
          <w:rFonts w:eastAsia="Calibri"/>
          <w:b/>
          <w:color w:val="000000"/>
          <w:sz w:val="28"/>
          <w:szCs w:val="28"/>
          <w:lang w:eastAsia="en-US"/>
        </w:rPr>
        <w:t>СКОСМОС</w:t>
      </w:r>
    </w:p>
    <w:p w:rsid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44F2B" w:rsidRPr="00D44F2B" w:rsidRDefault="00D44F2B" w:rsidP="00D44F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В августе 2021 года РГГМУ активно участвовал в программе визита делегации экспертов Управления ООН по вопросам космического пространства, состоявшегося с целью оценки готовности создаваемого на территории РФ Евразийского космического образовательного центра, к присвоению ему статуса регионального центра </w:t>
      </w:r>
      <w:r w:rsidR="00B14C67" w:rsidRPr="00D44F2B">
        <w:rPr>
          <w:rFonts w:ascii="Times New Roman" w:hAnsi="Times New Roman" w:cs="Times New Roman"/>
          <w:color w:val="000000"/>
          <w:sz w:val="28"/>
          <w:szCs w:val="28"/>
        </w:rPr>
        <w:t>по космической науке и технике</w:t>
      </w:r>
      <w:r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44F2B">
        <w:rPr>
          <w:rFonts w:ascii="Times New Roman" w:hAnsi="Times New Roman" w:cs="Times New Roman"/>
          <w:color w:val="000000"/>
          <w:sz w:val="28"/>
          <w:szCs w:val="28"/>
        </w:rPr>
        <w:t>аффилированного</w:t>
      </w:r>
      <w:proofErr w:type="spellEnd"/>
      <w:r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 с ООН. В настоящий момент </w:t>
      </w:r>
      <w:r w:rsidR="000C24A1">
        <w:rPr>
          <w:rFonts w:ascii="Times New Roman" w:hAnsi="Times New Roman" w:cs="Times New Roman"/>
          <w:color w:val="000000"/>
          <w:sz w:val="28"/>
          <w:szCs w:val="28"/>
        </w:rPr>
        <w:t>подписано</w:t>
      </w:r>
      <w:r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 двустороннее соглашение о сотрудничестве между </w:t>
      </w:r>
      <w:proofErr w:type="spellStart"/>
      <w:r w:rsidRPr="00D44F2B">
        <w:rPr>
          <w:rFonts w:ascii="Times New Roman" w:hAnsi="Times New Roman" w:cs="Times New Roman"/>
          <w:color w:val="000000"/>
          <w:sz w:val="28"/>
          <w:szCs w:val="28"/>
        </w:rPr>
        <w:t>Роскосмосом</w:t>
      </w:r>
      <w:proofErr w:type="spellEnd"/>
      <w:r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 и РГГМУ по вопросам разработки и реализации образовательных программ и развития </w:t>
      </w:r>
      <w:r w:rsidRPr="00D44F2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сотрудничества.</w:t>
      </w:r>
      <w:r w:rsidR="00B14C67">
        <w:rPr>
          <w:rFonts w:ascii="Times New Roman" w:hAnsi="Times New Roman" w:cs="Times New Roman"/>
          <w:color w:val="000000"/>
          <w:sz w:val="28"/>
          <w:szCs w:val="28"/>
        </w:rPr>
        <w:t xml:space="preserve"> В данный момент на подписании находится Постановление Правительства РФ о создании Центра.</w:t>
      </w:r>
    </w:p>
    <w:p w:rsidR="00D44F2B" w:rsidRPr="00D44F2B" w:rsidRDefault="00D44F2B" w:rsidP="00D44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4F2B" w:rsidRPr="00D44F2B" w:rsidRDefault="00D44F2B" w:rsidP="00D44F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C84DED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D44F2B">
        <w:rPr>
          <w:rFonts w:ascii="Times New Roman" w:hAnsi="Times New Roman" w:cs="Times New Roman"/>
          <w:b/>
          <w:color w:val="000000"/>
          <w:sz w:val="28"/>
          <w:szCs w:val="28"/>
        </w:rPr>
        <w:t>. РГГМУ И ПРОГРАММА «ПРИОРИТЕТ-2030»</w:t>
      </w:r>
    </w:p>
    <w:p w:rsidR="00D44F2B" w:rsidRPr="00D44F2B" w:rsidRDefault="00D44F2B" w:rsidP="00D44F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4F2B" w:rsidRPr="00D44F2B" w:rsidRDefault="00247444" w:rsidP="00D44F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44F2B"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2021 году Российский государственный гидрометеорологический университет совместно с Московским государственным институтом международных отношений (МГИМО) подписал Меморандум о создании Консорциума «Международная деятельность» Также РГГМУ подписан Меморандум совместно с Московским физико-техническим институтом (МФТИ) о создании консорциума «Физтех - движущая сила </w:t>
      </w:r>
      <w:proofErr w:type="spellStart"/>
      <w:r w:rsidR="00D44F2B" w:rsidRPr="00D44F2B">
        <w:rPr>
          <w:rFonts w:ascii="Times New Roman" w:hAnsi="Times New Roman" w:cs="Times New Roman"/>
          <w:color w:val="000000"/>
          <w:sz w:val="28"/>
          <w:szCs w:val="28"/>
        </w:rPr>
        <w:t>энергоперехода</w:t>
      </w:r>
      <w:proofErr w:type="spellEnd"/>
      <w:r w:rsidR="00D44F2B" w:rsidRPr="00D44F2B">
        <w:rPr>
          <w:rFonts w:ascii="Times New Roman" w:hAnsi="Times New Roman" w:cs="Times New Roman"/>
          <w:color w:val="000000"/>
          <w:sz w:val="28"/>
          <w:szCs w:val="28"/>
        </w:rPr>
        <w:t xml:space="preserve">». Консорциумы создаются на базах ведущих образовательных организаций России в рамках программы «Приоритет - 2030» - программа университетов-лидеров в создании нового научного знания, технологий и разработок для внедрения в российскую экономику и социальную сферу. </w:t>
      </w:r>
    </w:p>
    <w:p w:rsidR="00D44F2B" w:rsidRP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</w:p>
    <w:p w:rsidR="00D44F2B" w:rsidRP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44F2B">
        <w:rPr>
          <w:rFonts w:eastAsia="Calibri"/>
          <w:b/>
          <w:color w:val="000000"/>
          <w:sz w:val="28"/>
          <w:szCs w:val="28"/>
          <w:lang w:eastAsia="en-US"/>
        </w:rPr>
        <w:t>СЛАЙД 1</w:t>
      </w:r>
      <w:r w:rsidR="00C84DED">
        <w:rPr>
          <w:rFonts w:eastAsia="Calibri"/>
          <w:b/>
          <w:color w:val="000000"/>
          <w:sz w:val="28"/>
          <w:szCs w:val="28"/>
          <w:lang w:eastAsia="en-US"/>
        </w:rPr>
        <w:t>6</w:t>
      </w:r>
      <w:r w:rsidRPr="00D44F2B">
        <w:rPr>
          <w:rFonts w:eastAsia="Calibri"/>
          <w:b/>
          <w:color w:val="000000"/>
          <w:sz w:val="28"/>
          <w:szCs w:val="28"/>
          <w:lang w:eastAsia="en-US"/>
        </w:rPr>
        <w:t>. ДЕЯТЕЛЬНОСТЬ РГГМУ В СОСТАВЕ НОЦ «РОССИЙСКАЯ АРКТИКА: НОВЫЕ МАТЕРИАЛЫ, ТЕХНОЛОГИИ И МЕТОДЫ ИССЛЕДОВАНИЯ»</w:t>
      </w:r>
    </w:p>
    <w:p w:rsid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44F2B" w:rsidRPr="00EB7033" w:rsidRDefault="00D44F2B" w:rsidP="00EB7033">
      <w:pPr>
        <w:pStyle w:val="a4"/>
        <w:spacing w:line="240" w:lineRule="auto"/>
        <w:ind w:left="142" w:firstLine="56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7033">
        <w:rPr>
          <w:rFonts w:ascii="Times New Roman" w:hAnsi="Times New Roman" w:cs="Times New Roman"/>
          <w:color w:val="000000"/>
          <w:sz w:val="28"/>
          <w:szCs w:val="28"/>
        </w:rPr>
        <w:t xml:space="preserve">Осенью 2020 г. РГГМУ присоединился к деятельности Научно-образовательного центра мирового уровня "Российская Арктика: новые материалы, технологии и методы исследования" (НОЦ). НОЦ </w:t>
      </w:r>
      <w:proofErr w:type="gramStart"/>
      <w:r w:rsidRPr="00EB7033">
        <w:rPr>
          <w:rFonts w:ascii="Times New Roman" w:hAnsi="Times New Roman" w:cs="Times New Roman"/>
          <w:color w:val="000000"/>
          <w:sz w:val="28"/>
          <w:szCs w:val="28"/>
        </w:rPr>
        <w:t>создан</w:t>
      </w:r>
      <w:proofErr w:type="gramEnd"/>
      <w:r w:rsidRPr="00EB7033">
        <w:rPr>
          <w:rFonts w:ascii="Times New Roman" w:hAnsi="Times New Roman" w:cs="Times New Roman"/>
          <w:color w:val="000000"/>
          <w:sz w:val="28"/>
          <w:szCs w:val="28"/>
        </w:rPr>
        <w:t xml:space="preserve"> на базе «Северного (Арктического) федерального университета имени М. В. Ломоносова» (САФУ). Инициаторами выступили Архангельская область, Мурманская область, Ненецкий автономный округ. В 2021 активное участие РГГМУ в деятельности НОЦ позволило начать НИР </w:t>
      </w:r>
      <w:proofErr w:type="gramStart"/>
      <w:r w:rsidRPr="00EB703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EB70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B7033">
        <w:rPr>
          <w:rFonts w:ascii="Times New Roman" w:hAnsi="Times New Roman" w:cs="Times New Roman"/>
          <w:color w:val="000000"/>
          <w:sz w:val="28"/>
          <w:szCs w:val="28"/>
        </w:rPr>
        <w:t>шифром</w:t>
      </w:r>
      <w:proofErr w:type="gramEnd"/>
      <w:r w:rsidRPr="00EB7033">
        <w:rPr>
          <w:rFonts w:ascii="Times New Roman" w:hAnsi="Times New Roman" w:cs="Times New Roman"/>
          <w:color w:val="000000"/>
          <w:sz w:val="28"/>
          <w:szCs w:val="28"/>
        </w:rPr>
        <w:t xml:space="preserve"> «САФУ»</w:t>
      </w:r>
      <w:r w:rsidR="00EB7033" w:rsidRPr="00EB703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B7033" w:rsidRPr="00EB7033">
        <w:rPr>
          <w:rFonts w:ascii="Times New Roman" w:eastAsia="Batang" w:hAnsi="Times New Roman" w:cs="Times New Roman"/>
          <w:bCs/>
          <w:sz w:val="28"/>
          <w:szCs w:val="28"/>
        </w:rPr>
        <w:t>Исследование течений в Баренцевом и Карском морях по инструментальным (дрифтерным) данным</w:t>
      </w:r>
      <w:r w:rsidR="00EB7033">
        <w:rPr>
          <w:rFonts w:ascii="Times New Roman" w:eastAsia="Batang" w:hAnsi="Times New Roman" w:cs="Times New Roman"/>
          <w:bCs/>
          <w:sz w:val="28"/>
          <w:szCs w:val="28"/>
        </w:rPr>
        <w:t>»</w:t>
      </w:r>
      <w:r w:rsidR="00EB70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4F2B" w:rsidRDefault="00D44F2B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D44F2B" w:rsidRDefault="008534B1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534B1">
        <w:rPr>
          <w:rFonts w:eastAsia="Calibri"/>
          <w:b/>
          <w:color w:val="000000"/>
          <w:sz w:val="28"/>
          <w:szCs w:val="28"/>
          <w:lang w:eastAsia="en-US"/>
        </w:rPr>
        <w:t xml:space="preserve">СЛАЙД 17. РГГМУ В СОСТАВЕ КОНСОРЦИУМА «РОССИЙСКО-АФРИКАНСКИЙ СЕТЕВОЙ УНИВЕРСИТЕТ» </w:t>
      </w:r>
    </w:p>
    <w:p w:rsidR="008534B1" w:rsidRDefault="008534B1" w:rsidP="00F859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8534B1" w:rsidRPr="008534B1" w:rsidRDefault="008534B1" w:rsidP="008534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4B1">
        <w:rPr>
          <w:rFonts w:ascii="Times New Roman" w:hAnsi="Times New Roman" w:cs="Times New Roman"/>
          <w:color w:val="000000"/>
          <w:sz w:val="28"/>
          <w:szCs w:val="28"/>
        </w:rPr>
        <w:t>20 августа (в формате ВКС) состоялось учредительное собрание консорциума “Российско-Африканского сетевого университета” (РАФУ), на котором подписали соглашение о сотрудничестве сразу 16 российских университетов, включая РГГМУ. Над созданием РАФУ работало Министерство науки и высшего образования РФ, а его основной контактной точкой определен Крымский федеральный университет имени В.И. Вернадского.</w:t>
      </w:r>
    </w:p>
    <w:p w:rsidR="008534B1" w:rsidRPr="008534B1" w:rsidRDefault="008534B1" w:rsidP="008534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34B1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РАФУ послужит устойчивому развитию стран африканского континента, обеспечению подготовки высококвалифицированных кадров для удовлетворения потребностей посредством расширения доступа </w:t>
      </w:r>
      <w:r w:rsidRPr="008534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обучающихся к современным методам, формам и технологиям образования в рамках реализации образовательных программ. </w:t>
      </w:r>
    </w:p>
    <w:p w:rsidR="008534B1" w:rsidRDefault="008534B1" w:rsidP="008534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34B1" w:rsidRDefault="008534B1" w:rsidP="008534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534B1">
        <w:rPr>
          <w:rFonts w:eastAsia="Calibri"/>
          <w:b/>
          <w:color w:val="000000"/>
          <w:sz w:val="28"/>
          <w:szCs w:val="28"/>
          <w:lang w:eastAsia="en-US"/>
        </w:rPr>
        <w:t>СЛАЙД 1</w:t>
      </w:r>
      <w:r w:rsidR="00B14C67">
        <w:rPr>
          <w:rFonts w:eastAsia="Calibri"/>
          <w:b/>
          <w:color w:val="000000"/>
          <w:sz w:val="28"/>
          <w:szCs w:val="28"/>
          <w:lang w:eastAsia="en-US"/>
        </w:rPr>
        <w:t>8</w:t>
      </w:r>
      <w:r w:rsidRPr="008534B1">
        <w:rPr>
          <w:rFonts w:eastAsia="Calibri"/>
          <w:b/>
          <w:color w:val="000000"/>
          <w:sz w:val="28"/>
          <w:szCs w:val="28"/>
          <w:lang w:eastAsia="en-US"/>
        </w:rPr>
        <w:t>.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РОЛЬ РГГМУ В ПРЕДСЕДАТЕЛЬСТВОВАНИИ РФ В АРКТИЧЕСКОМ СОВЕТЕ 2021-2023</w:t>
      </w:r>
      <w:r w:rsidRPr="008534B1">
        <w:rPr>
          <w:rFonts w:eastAsia="Calibri"/>
          <w:b/>
          <w:color w:val="000000"/>
          <w:sz w:val="28"/>
          <w:szCs w:val="28"/>
          <w:lang w:eastAsia="en-US"/>
        </w:rPr>
        <w:t xml:space="preserve">  </w:t>
      </w:r>
    </w:p>
    <w:p w:rsidR="008534B1" w:rsidRDefault="008534B1" w:rsidP="008534B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736A9" w:rsidRPr="005736A9" w:rsidRDefault="005736A9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председательствования России в Арктическом совете в 2021-2023 годах 14 октября 2021г. в Рейкьявике состоялась официальная передача полномочий </w:t>
      </w:r>
      <w:proofErr w:type="spellStart"/>
      <w:r w:rsidRPr="005736A9">
        <w:rPr>
          <w:rFonts w:ascii="Times New Roman" w:hAnsi="Times New Roman" w:cs="Times New Roman"/>
          <w:color w:val="000000"/>
          <w:sz w:val="28"/>
          <w:szCs w:val="28"/>
        </w:rPr>
        <w:t>Arctic</w:t>
      </w:r>
      <w:proofErr w:type="spellEnd"/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A9">
        <w:rPr>
          <w:rFonts w:ascii="Times New Roman" w:hAnsi="Times New Roman" w:cs="Times New Roman"/>
          <w:color w:val="000000"/>
          <w:sz w:val="28"/>
          <w:szCs w:val="28"/>
        </w:rPr>
        <w:t>Science</w:t>
      </w:r>
      <w:proofErr w:type="spellEnd"/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A9">
        <w:rPr>
          <w:rFonts w:ascii="Times New Roman" w:hAnsi="Times New Roman" w:cs="Times New Roman"/>
          <w:color w:val="000000"/>
          <w:sz w:val="28"/>
          <w:szCs w:val="28"/>
        </w:rPr>
        <w:t>Ministerial</w:t>
      </w:r>
      <w:proofErr w:type="spellEnd"/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 (ASM) от Исландии к России на форуме «</w:t>
      </w:r>
      <w:proofErr w:type="spellStart"/>
      <w:r w:rsidRPr="005736A9">
        <w:rPr>
          <w:rFonts w:ascii="Times New Roman" w:hAnsi="Times New Roman" w:cs="Times New Roman"/>
          <w:color w:val="000000"/>
          <w:sz w:val="28"/>
          <w:szCs w:val="28"/>
        </w:rPr>
        <w:t>Arctic</w:t>
      </w:r>
      <w:proofErr w:type="spellEnd"/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36A9">
        <w:rPr>
          <w:rFonts w:ascii="Times New Roman" w:hAnsi="Times New Roman" w:cs="Times New Roman"/>
          <w:color w:val="000000"/>
          <w:sz w:val="28"/>
          <w:szCs w:val="28"/>
        </w:rPr>
        <w:t>Circle</w:t>
      </w:r>
      <w:proofErr w:type="spellEnd"/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» (Арктический круг). Россия совместно с Францией, как соисполнителем программы, будут координировать вопросы международного сотрудничества в области арктических исследований в период 2021-2023 годов. Очередная Министерская встреча по вопросам развития науки в Арктике (ASM4) будет проведена Россией совместно с Францией в 2023г. в Версале. </w:t>
      </w:r>
    </w:p>
    <w:p w:rsidR="005736A9" w:rsidRPr="005736A9" w:rsidRDefault="005736A9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736A9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 России определил Российский государственный гидрометеорологический университет, как контактную точку для координации взаимодействия с участниками конференции ASM4.  </w:t>
      </w:r>
    </w:p>
    <w:p w:rsidR="00B74F24" w:rsidRPr="00B74F24" w:rsidRDefault="005736A9" w:rsidP="00B74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F24">
        <w:rPr>
          <w:rFonts w:ascii="Times New Roman" w:hAnsi="Times New Roman" w:cs="Times New Roman"/>
          <w:color w:val="000000"/>
          <w:sz w:val="28"/>
          <w:szCs w:val="28"/>
        </w:rPr>
        <w:t>Встреча старших должностных лиц по координации научных исследований в Арктике прошла 18 ноября в гибридном формате в Москве. Формат мероприятия предусматривал дистанционное участие иностранных делегаций. Оно состоялось в рамках плана мероприятий председательства России в Арктическом совете в 2021-2023 годах.</w:t>
      </w:r>
    </w:p>
    <w:p w:rsidR="005736A9" w:rsidRDefault="005736A9" w:rsidP="00B74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F24">
        <w:rPr>
          <w:rFonts w:ascii="Times New Roman" w:hAnsi="Times New Roman" w:cs="Times New Roman"/>
          <w:color w:val="000000"/>
          <w:sz w:val="28"/>
          <w:szCs w:val="28"/>
        </w:rPr>
        <w:t>Встречи старших должностных лиц (СДЛ) — важнейшая составляющая работы Арктического совета. На них представители арктических государств направляют и контролируют деятельность совета в соответствии с решениями и инструкциями министров иностранных дел своих стран. Участниками очередной встречи стали делегаты государств-участников Арктического совета (Дания, Исландия, Канада, Норвегия, Россия, США, Швеция, Финляндия), а также представители коренных народов Севера, международных организаций и шести рабочих групп Арктического совета. Всего — 60 человек.</w:t>
      </w:r>
    </w:p>
    <w:p w:rsidR="0013443D" w:rsidRPr="0013443D" w:rsidRDefault="0013443D" w:rsidP="00B74F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 декабря в формате ВКС состоялась рабочая встреча представителей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России и РГГМУ  с коллегами из Франции по обсуждению вопросов взаимодействия и сопровождения процесса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ASM</w:t>
      </w:r>
      <w:r w:rsidRPr="0013443D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, подготовке к проведению встречи Министров по науке стран Арктического совета в 2023г.</w:t>
      </w:r>
    </w:p>
    <w:p w:rsidR="005736A9" w:rsidRDefault="005736A9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11-13 апреля 2022 года на VI международном форуме </w:t>
      </w:r>
      <w:r w:rsidR="00217880">
        <w:rPr>
          <w:rFonts w:ascii="Times New Roman" w:hAnsi="Times New Roman" w:cs="Times New Roman"/>
          <w:color w:val="000000"/>
          <w:sz w:val="28"/>
          <w:szCs w:val="28"/>
        </w:rPr>
        <w:t xml:space="preserve">«Арктика – территория диалога» </w:t>
      </w:r>
      <w:proofErr w:type="spellStart"/>
      <w:r w:rsidRPr="005736A9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 России и РГГМУ планируют провести круглый стол, по вопросам деятельности </w:t>
      </w:r>
      <w:r w:rsidRPr="00336197">
        <w:rPr>
          <w:rFonts w:ascii="Times New Roman" w:hAnsi="Times New Roman" w:cs="Times New Roman"/>
          <w:color w:val="000000"/>
          <w:sz w:val="28"/>
          <w:szCs w:val="28"/>
        </w:rPr>
        <w:t>ASM4</w:t>
      </w:r>
      <w:r w:rsidRPr="005736A9">
        <w:rPr>
          <w:rFonts w:ascii="Times New Roman" w:hAnsi="Times New Roman" w:cs="Times New Roman"/>
          <w:color w:val="000000"/>
          <w:sz w:val="28"/>
          <w:szCs w:val="28"/>
        </w:rPr>
        <w:t xml:space="preserve"> и международному научному сотрудничеству в Арктике.</w:t>
      </w:r>
    </w:p>
    <w:p w:rsidR="00217880" w:rsidRDefault="00217880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7880" w:rsidRPr="00217880" w:rsidRDefault="00217880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7880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B14C67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217880">
        <w:rPr>
          <w:rFonts w:ascii="Times New Roman" w:hAnsi="Times New Roman" w:cs="Times New Roman"/>
          <w:b/>
          <w:color w:val="000000"/>
          <w:sz w:val="28"/>
          <w:szCs w:val="28"/>
        </w:rPr>
        <w:t>. СОТРУДНИЧЕСТВО РГГМУ С ПРАВИТЕЛЬСТВОМ ЛЕНОБЛАСТИ</w:t>
      </w:r>
    </w:p>
    <w:p w:rsidR="00217880" w:rsidRDefault="00217880" w:rsidP="005736A9">
      <w:pPr>
        <w:spacing w:after="0" w:line="240" w:lineRule="auto"/>
        <w:ind w:firstLine="709"/>
        <w:jc w:val="both"/>
        <w:rPr>
          <w:rFonts w:ascii="Verdana" w:hAnsi="Verdana"/>
          <w:color w:val="333333"/>
          <w:sz w:val="17"/>
          <w:szCs w:val="17"/>
          <w:shd w:val="clear" w:color="auto" w:fill="FFFFFF"/>
        </w:rPr>
      </w:pPr>
    </w:p>
    <w:p w:rsidR="00217880" w:rsidRDefault="00217880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78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Стратегическим партнером Университета является Правительство Ленинградской области, с которым в октябре 2021 года подписано Соглашение о сотрудничестве. </w:t>
      </w:r>
      <w:proofErr w:type="gramStart"/>
      <w:r w:rsidRPr="00217880">
        <w:rPr>
          <w:rFonts w:ascii="Times New Roman" w:hAnsi="Times New Roman" w:cs="Times New Roman"/>
          <w:color w:val="000000"/>
          <w:sz w:val="28"/>
          <w:szCs w:val="28"/>
        </w:rPr>
        <w:t>На основе этого Соглашения планируется развивать тесное взаимодействие с профильными Комитетами Правительства ЛО (Комитетом правопорядка и безопасности Ленинградской области, Комитетом государственного экологического надзора Ленинградской области, Комитетом Ленинградской области по обращению с отходами, Комитетом по природным ресурсам Ленинградской области и другими) по реализации работ по инвентаризации, паспортизации и мониторингу водных объектов и прибрежных зон в Ленинградской области, мониторингу районов объектов размещения</w:t>
      </w:r>
      <w:proofErr w:type="gramEnd"/>
      <w:r w:rsidRPr="00217880">
        <w:rPr>
          <w:rFonts w:ascii="Times New Roman" w:hAnsi="Times New Roman" w:cs="Times New Roman"/>
          <w:color w:val="000000"/>
          <w:sz w:val="28"/>
          <w:szCs w:val="28"/>
        </w:rPr>
        <w:t xml:space="preserve"> бытовых и промышленных отходов, минимизации ущерба от ЧС природного и техногенного характера. Будут рассматриваться также вопросы о создании на базе РГГМУ (при необходимости с привлечением иных научных и экспертных организаций) оперативного мониторингового природоохранного центра, в функции которого будут входить мониторинг и прогнозирование состояния природной среды Ленинградской области. Отдельной важной задачей является проработка и создание на территории Ленинградской области углеродного (карбонового) полигона для разработки и испытаний технологий дистанционного и наземного контроля эмиссии парниковых газов и </w:t>
      </w:r>
      <w:proofErr w:type="gramStart"/>
      <w:r w:rsidRPr="00217880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proofErr w:type="gramEnd"/>
      <w:r w:rsidRPr="00217880">
        <w:rPr>
          <w:rFonts w:ascii="Times New Roman" w:hAnsi="Times New Roman" w:cs="Times New Roman"/>
          <w:color w:val="000000"/>
          <w:sz w:val="28"/>
          <w:szCs w:val="28"/>
        </w:rPr>
        <w:t xml:space="preserve"> значимых для изменения климата параметров на лесных территориях и сельскохозяйственных землях (планируется проработать и подать соответствующую заявку).</w:t>
      </w:r>
      <w:r w:rsidR="00B14C67">
        <w:rPr>
          <w:rFonts w:ascii="Times New Roman" w:hAnsi="Times New Roman" w:cs="Times New Roman"/>
          <w:color w:val="000000"/>
          <w:sz w:val="28"/>
          <w:szCs w:val="28"/>
        </w:rPr>
        <w:t xml:space="preserve"> В настоящий момент от Правительства Ленобласти получено письмо о поддержке инициативы по созданию карбонового полигона.</w:t>
      </w:r>
    </w:p>
    <w:p w:rsidR="00B14C67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443D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1D7B78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СОТРУДНИЧЕСТВО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МЕЖДУ РГГМУ И РУДН</w:t>
      </w:r>
    </w:p>
    <w:p w:rsidR="00B14C67" w:rsidRPr="001D7B78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4C67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настоящий момент ведутся активные переговоры по разработке совместных исследований, формированию научных коллективов и подаче заявок на конкурсы </w:t>
      </w:r>
      <w:r w:rsidR="001D7B78" w:rsidRPr="001D7B78">
        <w:rPr>
          <w:rFonts w:ascii="Times New Roman" w:hAnsi="Times New Roman" w:cs="Times New Roman"/>
          <w:color w:val="000000"/>
          <w:sz w:val="28"/>
          <w:szCs w:val="28"/>
        </w:rPr>
        <w:t>между РГГМУ и двумя подразделениями в составе Российского университета дружбы народов: Медицинским институтом и Аграрно-технологическим институтом.</w:t>
      </w:r>
    </w:p>
    <w:p w:rsidR="001D7B78" w:rsidRDefault="001D7B78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частности, планируется формирование общего научного задела по следующим тематикам: </w:t>
      </w:r>
    </w:p>
    <w:p w:rsidR="001D7B78" w:rsidRPr="001D7B78" w:rsidRDefault="001D7B78" w:rsidP="001D7B7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color w:val="000000"/>
          <w:sz w:val="28"/>
          <w:szCs w:val="28"/>
        </w:rPr>
        <w:t xml:space="preserve">Экосистемы городов Арктической зоны. </w:t>
      </w:r>
    </w:p>
    <w:p w:rsidR="001D7B78" w:rsidRPr="001D7B78" w:rsidRDefault="001D7B78" w:rsidP="001D7B7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color w:val="000000"/>
          <w:sz w:val="28"/>
          <w:szCs w:val="28"/>
        </w:rPr>
        <w:t>Химическая погода городов Арктической зоны.</w:t>
      </w:r>
    </w:p>
    <w:p w:rsidR="001D7B78" w:rsidRPr="001D7B78" w:rsidRDefault="001D7B78" w:rsidP="001D7B7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D7B78">
        <w:rPr>
          <w:rFonts w:ascii="Times New Roman" w:hAnsi="Times New Roman" w:cs="Times New Roman"/>
          <w:color w:val="000000"/>
          <w:sz w:val="28"/>
          <w:szCs w:val="28"/>
        </w:rPr>
        <w:t>Биометеорология</w:t>
      </w:r>
      <w:proofErr w:type="spellEnd"/>
      <w:r w:rsidRPr="001D7B78">
        <w:rPr>
          <w:rFonts w:ascii="Times New Roman" w:hAnsi="Times New Roman" w:cs="Times New Roman"/>
          <w:color w:val="000000"/>
          <w:sz w:val="28"/>
          <w:szCs w:val="28"/>
        </w:rPr>
        <w:t xml:space="preserve"> и создание баз медицинских данных Арктической зоны и Восточного севера.</w:t>
      </w:r>
    </w:p>
    <w:p w:rsidR="001D7B78" w:rsidRPr="001D7B78" w:rsidRDefault="001D7B78" w:rsidP="001D7B7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color w:val="000000"/>
          <w:sz w:val="28"/>
          <w:szCs w:val="28"/>
        </w:rPr>
        <w:t>Углеродные исследования.</w:t>
      </w:r>
    </w:p>
    <w:p w:rsidR="001D7B78" w:rsidRPr="001D7B78" w:rsidRDefault="001D7B78" w:rsidP="001D7B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Подписано соглашение о сотрудничестве </w:t>
      </w:r>
      <w:r w:rsidRPr="001D7B78">
        <w:rPr>
          <w:rFonts w:ascii="Times New Roman" w:hAnsi="Times New Roman" w:cs="Times New Roman"/>
          <w:color w:val="000000"/>
          <w:sz w:val="28"/>
          <w:szCs w:val="28"/>
        </w:rPr>
        <w:t>в образовательной и научно-технической сферах между РГГМУ и РУДН.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D7B78" w:rsidRDefault="001D7B78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7B78" w:rsidRDefault="001D7B78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b/>
          <w:color w:val="000000"/>
          <w:sz w:val="28"/>
          <w:szCs w:val="28"/>
        </w:rPr>
        <w:t>СЛАЙД 21. СОТРУДНИЧЕСТВО Р</w:t>
      </w:r>
      <w:r w:rsidR="00D91FD1">
        <w:rPr>
          <w:rFonts w:ascii="Times New Roman" w:hAnsi="Times New Roman" w:cs="Times New Roman"/>
          <w:b/>
          <w:color w:val="000000"/>
          <w:sz w:val="28"/>
          <w:szCs w:val="28"/>
        </w:rPr>
        <w:t>ГГМУ С ПРАВИТЕЛЬСТВОМ КОМИ И ОТКРЫТИЕ ПРЕДСТАВИТЕЛЬСТВ РГГМУ</w:t>
      </w:r>
    </w:p>
    <w:p w:rsidR="001D7B78" w:rsidRPr="001D7B78" w:rsidRDefault="001D7B78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11 февраля 2021 года Ректор Российского государственного гидрометеорологического университета Валерий Леонидович Михеев и Глава Республики Коми </w:t>
      </w:r>
      <w:proofErr w:type="spellStart"/>
      <w:r w:rsidRPr="001D7B78">
        <w:rPr>
          <w:rFonts w:ascii="Times New Roman" w:hAnsi="Times New Roman" w:cs="Times New Roman"/>
          <w:color w:val="000000"/>
          <w:sz w:val="28"/>
          <w:szCs w:val="28"/>
        </w:rPr>
        <w:t>Уйба</w:t>
      </w:r>
      <w:proofErr w:type="spellEnd"/>
      <w:r w:rsidRPr="001D7B78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 Викторович подписали Соглашение о сотрудничестве.</w:t>
      </w:r>
    </w:p>
    <w:p w:rsidR="001D7B78" w:rsidRDefault="001D7B78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7B78">
        <w:rPr>
          <w:rFonts w:ascii="Times New Roman" w:hAnsi="Times New Roman" w:cs="Times New Roman"/>
          <w:color w:val="000000"/>
          <w:sz w:val="28"/>
          <w:szCs w:val="28"/>
        </w:rPr>
        <w:t>Целями соглашения являются создание условий для сотрудничества в образовательной и научно-технической сфере, разработка и внедрение современных методов обучения, совместное участие в международных программах, проектах.</w:t>
      </w:r>
      <w:r w:rsidR="00D91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7B78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направлений сотрудничества является содействие устойчивому развитию Российской Федерации посредством реализации приоритетных проектов </w:t>
      </w:r>
      <w:proofErr w:type="gramStart"/>
      <w:r w:rsidRPr="001D7B7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D7B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D7B78">
        <w:rPr>
          <w:rFonts w:ascii="Times New Roman" w:hAnsi="Times New Roman" w:cs="Times New Roman"/>
          <w:color w:val="000000"/>
          <w:sz w:val="28"/>
          <w:szCs w:val="28"/>
        </w:rPr>
        <w:t>Арктики</w:t>
      </w:r>
      <w:proofErr w:type="gramEnd"/>
      <w:r w:rsidRPr="001D7B78">
        <w:rPr>
          <w:rFonts w:ascii="Times New Roman" w:hAnsi="Times New Roman" w:cs="Times New Roman"/>
          <w:color w:val="000000"/>
          <w:sz w:val="28"/>
          <w:szCs w:val="28"/>
        </w:rPr>
        <w:t>, организация проведения комплексных научно-исследовательских работ в области экологического мониторинга, мониторинга природной среды Арктики и Крайнего Севера, спутникового исследования процессов, происходящих с ледовыми покрытиями в Арктике.</w:t>
      </w:r>
    </w:p>
    <w:p w:rsidR="00D91FD1" w:rsidRPr="001D7B78" w:rsidRDefault="00D91FD1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 в 2021 году было открыто два представительства РГГМУ – в Республике Коми, город Сыктывкар и Республике Крым, город Севастополь.</w:t>
      </w:r>
    </w:p>
    <w:p w:rsidR="001D7B78" w:rsidRPr="001D7B78" w:rsidRDefault="001D7B78" w:rsidP="00D91F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4C67" w:rsidRPr="00B14C67" w:rsidRDefault="00B14C67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>СЛАЙД 2</w:t>
      </w:r>
      <w:r w:rsidR="001D7B7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14C67">
        <w:rPr>
          <w:rFonts w:ascii="Times New Roman" w:hAnsi="Times New Roman" w:cs="Times New Roman"/>
          <w:b/>
          <w:color w:val="000000"/>
          <w:sz w:val="28"/>
          <w:szCs w:val="28"/>
        </w:rPr>
        <w:t>. ВЫВОДЫ И ПРЕДЛОЖЕНИЯ.</w:t>
      </w:r>
    </w:p>
    <w:p w:rsidR="00B14C67" w:rsidRDefault="00B14C67" w:rsidP="00D128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443D" w:rsidRDefault="0013443D" w:rsidP="00573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Выводы и предложения:</w:t>
      </w:r>
    </w:p>
    <w:p w:rsidR="00D12800" w:rsidRDefault="00D12800" w:rsidP="00D128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443D" w:rsidRDefault="0013443D" w:rsidP="0013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Систематизировать </w:t>
      </w:r>
      <w:r w:rsidR="007E0D50">
        <w:rPr>
          <w:rFonts w:ascii="Times New Roman" w:hAnsi="Times New Roman" w:cs="Times New Roman"/>
          <w:color w:val="000000"/>
          <w:sz w:val="28"/>
          <w:szCs w:val="28"/>
        </w:rPr>
        <w:t xml:space="preserve">работу </w:t>
      </w:r>
      <w:r w:rsidR="00C97AA9">
        <w:rPr>
          <w:rFonts w:ascii="Times New Roman" w:hAnsi="Times New Roman" w:cs="Times New Roman"/>
          <w:color w:val="000000"/>
          <w:sz w:val="28"/>
          <w:szCs w:val="28"/>
        </w:rPr>
        <w:t>структурных подразделений факультетов и институтов в части создания наработок и научного задела для у</w:t>
      </w:r>
      <w:r w:rsidR="007E0D50">
        <w:rPr>
          <w:rFonts w:ascii="Times New Roman" w:hAnsi="Times New Roman" w:cs="Times New Roman"/>
          <w:color w:val="000000"/>
          <w:sz w:val="28"/>
          <w:szCs w:val="28"/>
        </w:rPr>
        <w:t xml:space="preserve">частия в Конкурсах и </w:t>
      </w:r>
      <w:proofErr w:type="spellStart"/>
      <w:r w:rsidR="007E0D50">
        <w:rPr>
          <w:rFonts w:ascii="Times New Roman" w:hAnsi="Times New Roman" w:cs="Times New Roman"/>
          <w:color w:val="000000"/>
          <w:sz w:val="28"/>
          <w:szCs w:val="28"/>
        </w:rPr>
        <w:t>грантовых</w:t>
      </w:r>
      <w:proofErr w:type="spellEnd"/>
      <w:r w:rsidR="007E0D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7AA9">
        <w:rPr>
          <w:rFonts w:ascii="Times New Roman" w:hAnsi="Times New Roman" w:cs="Times New Roman"/>
          <w:color w:val="000000"/>
          <w:sz w:val="28"/>
          <w:szCs w:val="28"/>
        </w:rPr>
        <w:t>заявках.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7AA9" w:rsidRDefault="00C97AA9" w:rsidP="0013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ДНТИ совместно с руководителями факультетов и институтов подготовить сводный перечень компетенций</w:t>
      </w:r>
      <w:r w:rsidRPr="00C97A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каждой кафедры и совместных направлений работы структурных подразделений.</w:t>
      </w:r>
    </w:p>
    <w:p w:rsidR="00C97AA9" w:rsidRDefault="00C97AA9" w:rsidP="0013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Повысить публикационную активность профессорско-преподавательского состава. </w:t>
      </w:r>
    </w:p>
    <w:p w:rsidR="003A37CC" w:rsidRDefault="003A37CC" w:rsidP="0013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Активизировать работу по подготовке кадров высшей квалификации для вовлечения в научную деятельность студентов и аспирантов.</w:t>
      </w:r>
    </w:p>
    <w:p w:rsidR="003A37CC" w:rsidRPr="0013443D" w:rsidRDefault="003A37CC" w:rsidP="0013443D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Максимально снизить объем различных отчетов и справок, минимизировать бумажную волокиту и собирание виз на документах</w:t>
      </w:r>
      <w:r w:rsidR="00E83CE7">
        <w:rPr>
          <w:rFonts w:ascii="Times New Roman" w:hAnsi="Times New Roman" w:cs="Times New Roman"/>
          <w:color w:val="000000"/>
          <w:sz w:val="28"/>
          <w:szCs w:val="28"/>
        </w:rPr>
        <w:t>, научные работники 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свое рабочее время на обучение</w:t>
      </w:r>
      <w:r w:rsidR="00E83CE7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науку</w:t>
      </w:r>
      <w:r w:rsidR="00E83CE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534B1" w:rsidRPr="008534B1" w:rsidRDefault="008534B1" w:rsidP="008534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8534B1" w:rsidRPr="008534B1" w:rsidSect="003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ADA" w:rsidRDefault="002F7ADA" w:rsidP="008872A1">
      <w:pPr>
        <w:spacing w:after="0" w:line="240" w:lineRule="auto"/>
      </w:pPr>
      <w:r>
        <w:separator/>
      </w:r>
    </w:p>
  </w:endnote>
  <w:endnote w:type="continuationSeparator" w:id="0">
    <w:p w:rsidR="002F7ADA" w:rsidRDefault="002F7ADA" w:rsidP="0088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Ўю¬в?¬рЎю¬µ??¬рЎю¬У?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ADA" w:rsidRDefault="002F7ADA" w:rsidP="008872A1">
      <w:pPr>
        <w:spacing w:after="0" w:line="240" w:lineRule="auto"/>
      </w:pPr>
      <w:r>
        <w:separator/>
      </w:r>
    </w:p>
  </w:footnote>
  <w:footnote w:type="continuationSeparator" w:id="0">
    <w:p w:rsidR="002F7ADA" w:rsidRDefault="002F7ADA" w:rsidP="0088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707"/>
    <w:multiLevelType w:val="multilevel"/>
    <w:tmpl w:val="121AC48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">
    <w:nsid w:val="032C51CD"/>
    <w:multiLevelType w:val="hybridMultilevel"/>
    <w:tmpl w:val="0C8CA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3C12"/>
    <w:multiLevelType w:val="hybridMultilevel"/>
    <w:tmpl w:val="384E632C"/>
    <w:lvl w:ilvl="0" w:tplc="B332F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941601"/>
    <w:multiLevelType w:val="hybridMultilevel"/>
    <w:tmpl w:val="0CA204D4"/>
    <w:lvl w:ilvl="0" w:tplc="284A02EA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4">
    <w:nsid w:val="1AB5519C"/>
    <w:multiLevelType w:val="hybridMultilevel"/>
    <w:tmpl w:val="AE740928"/>
    <w:lvl w:ilvl="0" w:tplc="26FE481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1880645"/>
    <w:multiLevelType w:val="hybridMultilevel"/>
    <w:tmpl w:val="EAA45E1C"/>
    <w:lvl w:ilvl="0" w:tplc="2BFCE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B718FE"/>
    <w:multiLevelType w:val="hybridMultilevel"/>
    <w:tmpl w:val="20DA8FB0"/>
    <w:lvl w:ilvl="0" w:tplc="284A02EA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36385008"/>
    <w:multiLevelType w:val="hybridMultilevel"/>
    <w:tmpl w:val="1CE294E8"/>
    <w:lvl w:ilvl="0" w:tplc="0D4A0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90C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C0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164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E3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AAD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CE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2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69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2C1A19"/>
    <w:multiLevelType w:val="hybridMultilevel"/>
    <w:tmpl w:val="CBAAE96E"/>
    <w:lvl w:ilvl="0" w:tplc="57CE0F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EB1495"/>
    <w:multiLevelType w:val="hybridMultilevel"/>
    <w:tmpl w:val="77FC75E8"/>
    <w:lvl w:ilvl="0" w:tplc="56545FD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0">
    <w:nsid w:val="519A4941"/>
    <w:multiLevelType w:val="hybridMultilevel"/>
    <w:tmpl w:val="771609C6"/>
    <w:lvl w:ilvl="0" w:tplc="19AC5E8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E90C37A">
      <w:start w:val="1"/>
      <w:numFmt w:val="decimal"/>
      <w:lvlText w:val="%2."/>
      <w:lvlJc w:val="left"/>
      <w:pPr>
        <w:tabs>
          <w:tab w:val="num" w:pos="1477"/>
        </w:tabs>
        <w:ind w:left="1364" w:hanging="284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23328B5"/>
    <w:multiLevelType w:val="hybridMultilevel"/>
    <w:tmpl w:val="B6E85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EE46DF"/>
    <w:multiLevelType w:val="hybridMultilevel"/>
    <w:tmpl w:val="CBEEFE2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BD95037"/>
    <w:multiLevelType w:val="hybridMultilevel"/>
    <w:tmpl w:val="6448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658F1"/>
    <w:multiLevelType w:val="hybridMultilevel"/>
    <w:tmpl w:val="39B2C108"/>
    <w:lvl w:ilvl="0" w:tplc="C22E00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D32C08"/>
    <w:multiLevelType w:val="hybridMultilevel"/>
    <w:tmpl w:val="948640A0"/>
    <w:lvl w:ilvl="0" w:tplc="92183A4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8385246"/>
    <w:multiLevelType w:val="hybridMultilevel"/>
    <w:tmpl w:val="FEB4CCB2"/>
    <w:lvl w:ilvl="0" w:tplc="50D45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ED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CC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7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0F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6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8A6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61B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260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3F40E6"/>
    <w:multiLevelType w:val="hybridMultilevel"/>
    <w:tmpl w:val="FA8C65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2"/>
  </w:num>
  <w:num w:numId="8">
    <w:abstractNumId w:val="0"/>
  </w:num>
  <w:num w:numId="9">
    <w:abstractNumId w:val="11"/>
  </w:num>
  <w:num w:numId="10">
    <w:abstractNumId w:val="16"/>
  </w:num>
  <w:num w:numId="11">
    <w:abstractNumId w:val="5"/>
  </w:num>
  <w:num w:numId="12">
    <w:abstractNumId w:val="14"/>
  </w:num>
  <w:num w:numId="13">
    <w:abstractNumId w:val="1"/>
  </w:num>
  <w:num w:numId="14">
    <w:abstractNumId w:val="13"/>
  </w:num>
  <w:num w:numId="15">
    <w:abstractNumId w:val="7"/>
  </w:num>
  <w:num w:numId="16">
    <w:abstractNumId w:val="4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50346"/>
    <w:rsid w:val="00040EB1"/>
    <w:rsid w:val="00062B9D"/>
    <w:rsid w:val="000932F5"/>
    <w:rsid w:val="000A2291"/>
    <w:rsid w:val="000C24A1"/>
    <w:rsid w:val="000D0BEC"/>
    <w:rsid w:val="000E366E"/>
    <w:rsid w:val="000F0573"/>
    <w:rsid w:val="00106B76"/>
    <w:rsid w:val="00112B34"/>
    <w:rsid w:val="00113C4A"/>
    <w:rsid w:val="001256CA"/>
    <w:rsid w:val="00130DF3"/>
    <w:rsid w:val="0013443D"/>
    <w:rsid w:val="00144368"/>
    <w:rsid w:val="00144919"/>
    <w:rsid w:val="001568B9"/>
    <w:rsid w:val="001573B1"/>
    <w:rsid w:val="00172920"/>
    <w:rsid w:val="00175437"/>
    <w:rsid w:val="00185F87"/>
    <w:rsid w:val="0019028B"/>
    <w:rsid w:val="001A482B"/>
    <w:rsid w:val="001C4DEE"/>
    <w:rsid w:val="001D21D3"/>
    <w:rsid w:val="001D7B78"/>
    <w:rsid w:val="001F3611"/>
    <w:rsid w:val="001F3803"/>
    <w:rsid w:val="002166FB"/>
    <w:rsid w:val="00217880"/>
    <w:rsid w:val="00233C05"/>
    <w:rsid w:val="00247444"/>
    <w:rsid w:val="00247A00"/>
    <w:rsid w:val="00254AD5"/>
    <w:rsid w:val="002858B7"/>
    <w:rsid w:val="002F7ADA"/>
    <w:rsid w:val="00316CC9"/>
    <w:rsid w:val="00340CD8"/>
    <w:rsid w:val="00344A08"/>
    <w:rsid w:val="00346E4D"/>
    <w:rsid w:val="00353D5D"/>
    <w:rsid w:val="003579D3"/>
    <w:rsid w:val="003641E5"/>
    <w:rsid w:val="003773CD"/>
    <w:rsid w:val="00397A75"/>
    <w:rsid w:val="003A1214"/>
    <w:rsid w:val="003A37CC"/>
    <w:rsid w:val="003A3E30"/>
    <w:rsid w:val="003A7723"/>
    <w:rsid w:val="003B677F"/>
    <w:rsid w:val="003C54D6"/>
    <w:rsid w:val="003D6470"/>
    <w:rsid w:val="003E2874"/>
    <w:rsid w:val="00406A28"/>
    <w:rsid w:val="004272DC"/>
    <w:rsid w:val="0048567E"/>
    <w:rsid w:val="004B6C39"/>
    <w:rsid w:val="004C5A6F"/>
    <w:rsid w:val="004C6BDD"/>
    <w:rsid w:val="004D0295"/>
    <w:rsid w:val="004D4435"/>
    <w:rsid w:val="004D649A"/>
    <w:rsid w:val="004E35F1"/>
    <w:rsid w:val="0053189C"/>
    <w:rsid w:val="00545318"/>
    <w:rsid w:val="00550AFC"/>
    <w:rsid w:val="005736A9"/>
    <w:rsid w:val="00575742"/>
    <w:rsid w:val="00581F0C"/>
    <w:rsid w:val="005962D9"/>
    <w:rsid w:val="005B36B7"/>
    <w:rsid w:val="005C2AE1"/>
    <w:rsid w:val="005C7E1F"/>
    <w:rsid w:val="005D0306"/>
    <w:rsid w:val="005F438A"/>
    <w:rsid w:val="00634110"/>
    <w:rsid w:val="0063479D"/>
    <w:rsid w:val="00676686"/>
    <w:rsid w:val="006A1FD7"/>
    <w:rsid w:val="006E53B1"/>
    <w:rsid w:val="006F2242"/>
    <w:rsid w:val="0073045D"/>
    <w:rsid w:val="00750346"/>
    <w:rsid w:val="007654A4"/>
    <w:rsid w:val="00793E4A"/>
    <w:rsid w:val="007A56BB"/>
    <w:rsid w:val="007A73F7"/>
    <w:rsid w:val="007B6E07"/>
    <w:rsid w:val="007C5E91"/>
    <w:rsid w:val="007D3618"/>
    <w:rsid w:val="007E0D50"/>
    <w:rsid w:val="007E5823"/>
    <w:rsid w:val="008528B6"/>
    <w:rsid w:val="008534B1"/>
    <w:rsid w:val="00875846"/>
    <w:rsid w:val="008872A1"/>
    <w:rsid w:val="008B6E88"/>
    <w:rsid w:val="009377F5"/>
    <w:rsid w:val="00950FA1"/>
    <w:rsid w:val="00953EA5"/>
    <w:rsid w:val="0098525D"/>
    <w:rsid w:val="00985981"/>
    <w:rsid w:val="009C2F8D"/>
    <w:rsid w:val="009C364E"/>
    <w:rsid w:val="009E040E"/>
    <w:rsid w:val="00A01DB3"/>
    <w:rsid w:val="00A15B41"/>
    <w:rsid w:val="00A17F57"/>
    <w:rsid w:val="00A428B1"/>
    <w:rsid w:val="00A457E9"/>
    <w:rsid w:val="00A82279"/>
    <w:rsid w:val="00AC54AA"/>
    <w:rsid w:val="00AF090D"/>
    <w:rsid w:val="00B14C67"/>
    <w:rsid w:val="00B267C7"/>
    <w:rsid w:val="00B5606A"/>
    <w:rsid w:val="00B70DA0"/>
    <w:rsid w:val="00B74F24"/>
    <w:rsid w:val="00B8165F"/>
    <w:rsid w:val="00B96114"/>
    <w:rsid w:val="00BA0122"/>
    <w:rsid w:val="00BB02C9"/>
    <w:rsid w:val="00BD779C"/>
    <w:rsid w:val="00BF1D34"/>
    <w:rsid w:val="00BF3B43"/>
    <w:rsid w:val="00C05F07"/>
    <w:rsid w:val="00C109C9"/>
    <w:rsid w:val="00C21E66"/>
    <w:rsid w:val="00C414BF"/>
    <w:rsid w:val="00C72D07"/>
    <w:rsid w:val="00C74B59"/>
    <w:rsid w:val="00C7727A"/>
    <w:rsid w:val="00C81BD6"/>
    <w:rsid w:val="00C84DED"/>
    <w:rsid w:val="00C96DDD"/>
    <w:rsid w:val="00C97AA9"/>
    <w:rsid w:val="00CB3DB8"/>
    <w:rsid w:val="00CB6369"/>
    <w:rsid w:val="00CD0C6F"/>
    <w:rsid w:val="00CF6FA7"/>
    <w:rsid w:val="00D07847"/>
    <w:rsid w:val="00D12800"/>
    <w:rsid w:val="00D17093"/>
    <w:rsid w:val="00D43217"/>
    <w:rsid w:val="00D44F2B"/>
    <w:rsid w:val="00D47EF8"/>
    <w:rsid w:val="00D61441"/>
    <w:rsid w:val="00D708BF"/>
    <w:rsid w:val="00D85E3A"/>
    <w:rsid w:val="00D91FD1"/>
    <w:rsid w:val="00DA270B"/>
    <w:rsid w:val="00DA3AD3"/>
    <w:rsid w:val="00DC7458"/>
    <w:rsid w:val="00DD4FD3"/>
    <w:rsid w:val="00E1510E"/>
    <w:rsid w:val="00E230C5"/>
    <w:rsid w:val="00E31229"/>
    <w:rsid w:val="00E34630"/>
    <w:rsid w:val="00E4380A"/>
    <w:rsid w:val="00E52031"/>
    <w:rsid w:val="00E54A18"/>
    <w:rsid w:val="00E6037F"/>
    <w:rsid w:val="00E6314D"/>
    <w:rsid w:val="00E63E19"/>
    <w:rsid w:val="00E67908"/>
    <w:rsid w:val="00E72CCA"/>
    <w:rsid w:val="00E749BB"/>
    <w:rsid w:val="00E75D68"/>
    <w:rsid w:val="00E83CE7"/>
    <w:rsid w:val="00E8543C"/>
    <w:rsid w:val="00E90E21"/>
    <w:rsid w:val="00EB7033"/>
    <w:rsid w:val="00EB7978"/>
    <w:rsid w:val="00EC1035"/>
    <w:rsid w:val="00EC310B"/>
    <w:rsid w:val="00EF57C9"/>
    <w:rsid w:val="00F01CC2"/>
    <w:rsid w:val="00F26E06"/>
    <w:rsid w:val="00F46423"/>
    <w:rsid w:val="00F52CD2"/>
    <w:rsid w:val="00F57B1F"/>
    <w:rsid w:val="00F620DB"/>
    <w:rsid w:val="00F715D6"/>
    <w:rsid w:val="00F8274B"/>
    <w:rsid w:val="00F859B1"/>
    <w:rsid w:val="00F97F6B"/>
    <w:rsid w:val="00FA5EB8"/>
    <w:rsid w:val="00FA5EC0"/>
    <w:rsid w:val="00FB6825"/>
    <w:rsid w:val="00FC1206"/>
    <w:rsid w:val="00FE5D76"/>
    <w:rsid w:val="00FF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34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144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449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uiPriority w:val="34"/>
    <w:qFormat/>
    <w:rsid w:val="00750346"/>
    <w:pPr>
      <w:ind w:left="720"/>
    </w:pPr>
  </w:style>
  <w:style w:type="paragraph" w:customStyle="1" w:styleId="a5">
    <w:name w:val="Заголовок_Инструкции_ПФ"/>
    <w:basedOn w:val="a0"/>
    <w:uiPriority w:val="99"/>
    <w:rsid w:val="00750346"/>
    <w:pPr>
      <w:spacing w:before="120" w:after="240" w:line="320" w:lineRule="exact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3C54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6">
    <w:name w:val="Normal (Web)"/>
    <w:basedOn w:val="a0"/>
    <w:uiPriority w:val="99"/>
    <w:rsid w:val="0014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rsid w:val="00144919"/>
    <w:rPr>
      <w:color w:val="0000FF"/>
      <w:u w:val="single"/>
    </w:rPr>
  </w:style>
  <w:style w:type="paragraph" w:customStyle="1" w:styleId="a">
    <w:name w:val="Замечание"/>
    <w:basedOn w:val="a0"/>
    <w:link w:val="a8"/>
    <w:rsid w:val="00545318"/>
    <w:pPr>
      <w:numPr>
        <w:numId w:val="5"/>
      </w:numPr>
      <w:spacing w:before="120" w:after="20" w:line="280" w:lineRule="exact"/>
      <w:jc w:val="both"/>
    </w:pPr>
    <w:rPr>
      <w:rFonts w:ascii="Arial" w:eastAsia="Times New Roman" w:hAnsi="Arial" w:cs="Times New Roman"/>
      <w:bCs/>
      <w:color w:val="000000"/>
      <w:sz w:val="20"/>
      <w:szCs w:val="20"/>
      <w:lang w:eastAsia="ru-RU"/>
    </w:rPr>
  </w:style>
  <w:style w:type="character" w:customStyle="1" w:styleId="a8">
    <w:name w:val="Замечание Знак"/>
    <w:link w:val="a"/>
    <w:locked/>
    <w:rsid w:val="00545318"/>
    <w:rPr>
      <w:rFonts w:ascii="Arial" w:eastAsia="Times New Roman" w:hAnsi="Arial"/>
      <w:bCs/>
      <w:color w:val="000000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872A1"/>
    <w:rPr>
      <w:rFonts w:cs="Calibri"/>
      <w:lang w:eastAsia="en-US"/>
    </w:rPr>
  </w:style>
  <w:style w:type="paragraph" w:styleId="ab">
    <w:name w:val="footer"/>
    <w:basedOn w:val="a0"/>
    <w:link w:val="ac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872A1"/>
    <w:rPr>
      <w:rFonts w:cs="Calibri"/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A0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01DB3"/>
    <w:rPr>
      <w:rFonts w:ascii="Tahoma" w:hAnsi="Tahoma" w:cs="Tahoma"/>
      <w:sz w:val="16"/>
      <w:szCs w:val="16"/>
      <w:lang w:eastAsia="en-US"/>
    </w:rPr>
  </w:style>
  <w:style w:type="table" w:styleId="af">
    <w:name w:val="Table Grid"/>
    <w:basedOn w:val="a2"/>
    <w:locked/>
    <w:rsid w:val="001568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346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0"/>
    <w:link w:val="10"/>
    <w:uiPriority w:val="99"/>
    <w:qFormat/>
    <w:rsid w:val="001449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4491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0"/>
    <w:uiPriority w:val="99"/>
    <w:qFormat/>
    <w:rsid w:val="00750346"/>
    <w:pPr>
      <w:ind w:left="720"/>
    </w:pPr>
  </w:style>
  <w:style w:type="paragraph" w:customStyle="1" w:styleId="a5">
    <w:name w:val="Заголовок_Инструкции_ПФ"/>
    <w:basedOn w:val="a0"/>
    <w:uiPriority w:val="99"/>
    <w:rsid w:val="00750346"/>
    <w:pPr>
      <w:spacing w:before="120" w:after="240" w:line="320" w:lineRule="exact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uiPriority w:val="99"/>
    <w:rsid w:val="003C54D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6">
    <w:name w:val="Normal (Web)"/>
    <w:basedOn w:val="a0"/>
    <w:uiPriority w:val="99"/>
    <w:rsid w:val="0014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rsid w:val="00144919"/>
    <w:rPr>
      <w:color w:val="0000FF"/>
      <w:u w:val="single"/>
    </w:rPr>
  </w:style>
  <w:style w:type="paragraph" w:customStyle="1" w:styleId="a">
    <w:name w:val="Замечание"/>
    <w:basedOn w:val="a0"/>
    <w:link w:val="a8"/>
    <w:rsid w:val="00545318"/>
    <w:pPr>
      <w:numPr>
        <w:numId w:val="5"/>
      </w:numPr>
      <w:spacing w:before="120" w:after="20" w:line="280" w:lineRule="exact"/>
      <w:jc w:val="both"/>
    </w:pPr>
    <w:rPr>
      <w:rFonts w:ascii="Arial" w:eastAsia="Times New Roman" w:hAnsi="Arial" w:cs="Times New Roman"/>
      <w:bCs/>
      <w:color w:val="000000"/>
      <w:sz w:val="20"/>
      <w:szCs w:val="20"/>
      <w:lang w:eastAsia="ru-RU"/>
    </w:rPr>
  </w:style>
  <w:style w:type="character" w:customStyle="1" w:styleId="a8">
    <w:name w:val="Замечание Знак"/>
    <w:link w:val="a"/>
    <w:locked/>
    <w:rsid w:val="00545318"/>
    <w:rPr>
      <w:rFonts w:ascii="Arial" w:eastAsia="Times New Roman" w:hAnsi="Arial"/>
      <w:bCs/>
      <w:color w:val="000000"/>
      <w:sz w:val="20"/>
      <w:szCs w:val="20"/>
    </w:rPr>
  </w:style>
  <w:style w:type="paragraph" w:styleId="a9">
    <w:name w:val="header"/>
    <w:basedOn w:val="a0"/>
    <w:link w:val="aa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8872A1"/>
    <w:rPr>
      <w:rFonts w:cs="Calibri"/>
      <w:lang w:eastAsia="en-US"/>
    </w:rPr>
  </w:style>
  <w:style w:type="paragraph" w:styleId="ab">
    <w:name w:val="footer"/>
    <w:basedOn w:val="a0"/>
    <w:link w:val="ac"/>
    <w:uiPriority w:val="99"/>
    <w:unhideWhenUsed/>
    <w:rsid w:val="0088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8872A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3536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Alzheeva</dc:creator>
  <cp:lastModifiedBy>Родин</cp:lastModifiedBy>
  <cp:revision>2</cp:revision>
  <cp:lastPrinted>2021-12-21T07:54:00Z</cp:lastPrinted>
  <dcterms:created xsi:type="dcterms:W3CDTF">2021-12-27T13:30:00Z</dcterms:created>
  <dcterms:modified xsi:type="dcterms:W3CDTF">2021-12-27T13:30:00Z</dcterms:modified>
</cp:coreProperties>
</file>