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22 апреля 2015 г. N 36995</w:t>
      </w:r>
    </w:p>
    <w:p w:rsidR="007310CB" w:rsidRDefault="007310CB" w:rsidP="007310C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30 марта 2015 г. N 321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38.04.01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ЭКОНОМИКА (УРОВЕНЬ МАГИСТРАТУРЫ)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7310CB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13.07.2017 N 653)</w:t>
            </w:r>
          </w:p>
        </w:tc>
      </w:tr>
    </w:tbl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6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38.04.01 Экономика (уровень магистратуры).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20 мая 2010 г. N 543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080100 Экономика (квалификация (степень) "магистр")" (зарегистрирован Министерством юстиции Российской Федерации 14 июля 2010 г., регистрационный N 17819);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 71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Д.В.ЛИВАНОВ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 марта 2015 г. N 321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6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ВЫСШЕГО ОБРАЗОВАНИЯ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МАГИСТРАТУРА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38.04.01 ЭКОНОМИКА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7310CB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13.07.2017 N 653)</w:t>
            </w:r>
          </w:p>
        </w:tc>
      </w:tr>
    </w:tbl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ОБЛАСТЬ ПРИМЕНЕНИЯ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38.04.01 Экономика (далее соответственно - программа магистратуры, направление подготовки).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II. ИСПОЛЬЗУЕМЫЕ СОКРАЩЕНИЯ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ХАРАКТЕРИСТИКА НАПРАВЛЕНИЯ ПОДГОТОВКИ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Срок получения образования по программе магистратуры: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rPr>
          <w:rFonts w:ascii="Arial" w:hAnsi="Arial" w:cs="Arial"/>
          <w:sz w:val="20"/>
          <w:szCs w:val="20"/>
        </w:rPr>
        <w:lastRenderedPageBreak/>
        <w:t>увеличен</w:t>
      </w:r>
      <w:proofErr w:type="gramEnd"/>
      <w:r>
        <w:rPr>
          <w:rFonts w:ascii="Arial" w:hAnsi="Arial" w:cs="Arial"/>
          <w:sz w:val="20"/>
          <w:szCs w:val="20"/>
        </w:rP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Реализация программы магистратуры возможна с использованием сетевой формы.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ХАРАКТЕРИСТИКА ПРОФЕССИОНАЛЬНОЙ ДЕЯТЕЛЬНОСТИ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ВЫПУСКНИКОВ, ОСВОИВШИХ ПРОГРАММУ МАГИСТРАТУРЫ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Область профессиональной деятельности выпускников, освоивших программу магистратуры, включает: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экономические, финансовые, маркетинговые и аналитические службы фирм различных отраслей и форм собственности;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органы государственной и муниципальной власти;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академические и ведомственные научно-исследовательские организации;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профессиональные образовательные организации, образовательные организации высшего образования, дополнительного профессионального образования.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Объектами профессиональной деятельности выпускников, освоивших программу магистратуры, являются: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поведение хозяйствующих агентов, их затраты и результаты,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функционирующие рынки,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финансовые и информационные потоки,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производственные и научно-исследовательские процессы.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проектно-экономическая;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должен быть готов решать следующие профессиональные задачи: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рабочих планов и программ проведения научных исследований и разработок, подготовка заданий для групп и отдельных исполнителей;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инструментария проводимых исследований, анализ их результатов;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данных для составления обзоров, отчетов и научных публикаций;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сбор, обработка, анализ и систематизация информации по теме исследования, выбор методов и средств решения задач исследования;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и проведение научных исследований, в том числе статистических обследований и опросов;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теоретических и эконометрических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проектно-экономическая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заданий и разработка проектных решений с учетом фактора неопределенности;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заданий и разработка методических и нормативных документов, а также предложений и мероприятий по реализации разработанных проектов и программ;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заданий и разработка системы социально-экономических показателей хозяйствующих субъектов;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составление экономических разделов планов предприятий и организаций различных форм собственности;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стратегии поведения экономических агентов на различных рынках;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и обоснование социально-экономических показателей, характеризующих деятельность хозяйствующих субъектов, и методик их расчета;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поиск, анализ и оценка источников информации для проведения экономических расчетов;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оценки эффективности проектов с учетом фактора неопределенности;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существующих форм организации управления; разработка и обоснование предложений по их совершенствованию;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прогнозирование динамики основных социально-экономических показателей деятельности предприятия, отрасли, региона и экономики в целом;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организация творческих коллективов для решения экономических и социальных задач и руководство ими;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стратегий развития и функционирования предприятий, организаций и их отдельных подразделений;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руководство экономическими службами и подразделениями предприятий и организаций разных форм собственности, органов государственной и муниципальной власти;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преподавание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учебно-методических материалов.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V. ТРЕБОВАНИЯ К РЕЗУЛЬТАТАМ ОСВОЕНИЯ ПРОГРАММЫ МАГИСТРАТУРЫ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абстрактному мышлению, анализу, синтезу (ОК-1);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саморазвитию, самореализации, использованию творческого потенциала (ОК-3).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Выпускник, освоивший программу магистратуры, должен обладать общепрофессиональными компетенциями: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готовностью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профессиональной деятельности (ОПК-1);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принимать организационно-управленческие решения (ОПК-3).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proofErr w:type="gramStart"/>
      <w:r>
        <w:rPr>
          <w:rFonts w:ascii="Arial" w:hAnsi="Arial" w:cs="Arial"/>
          <w:sz w:val="20"/>
          <w:szCs w:val="20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 (ПК-1);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обосновывать актуальность, теоретическую и практическую значимость избранной темы научного исследования (ПК-2);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самостоятельные исследования в соответствии с разработанной программой (ПК-3);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представлять результаты проведенного исследования научному сообществу в виде статьи или доклада (ПК-4);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проектно-экономическая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 (ПК-5);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оценивать эффективность проектов с учетом фактора неопределенности (ПК-6);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стратегии поведения экономических агентов на различных рынках (ПК-7);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готовить аналитические материалы для оценки мероприятий в области экономической политики и принятия стратегических решений на микр</w:t>
      </w:r>
      <w:proofErr w:type="gramStart"/>
      <w:r>
        <w:rPr>
          <w:rFonts w:ascii="Arial" w:hAnsi="Arial" w:cs="Arial"/>
          <w:sz w:val="20"/>
          <w:szCs w:val="20"/>
        </w:rPr>
        <w:t>о-</w:t>
      </w:r>
      <w:proofErr w:type="gramEnd"/>
      <w:r>
        <w:rPr>
          <w:rFonts w:ascii="Arial" w:hAnsi="Arial" w:cs="Arial"/>
          <w:sz w:val="20"/>
          <w:szCs w:val="20"/>
        </w:rPr>
        <w:t xml:space="preserve"> и макроуровне (ПК-8);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и использовать различные источники информации для проведения экономических расчетов (ПК-9);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составлять прогноз основных социально-экономических показателей деятельности предприятия, отрасли, региона и экономики в целом (ПК-10);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 (ПК-11);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варианты управленческих решений и обосновывать их выбор на основе критериев социально-экономической эффективности (ПК-12);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 (ПК-13);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 (ПК-14).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VI. ТРЕБОВАНИЯ К СТРУКТУРЕ ПРОГРАММЫ МАГИСТРАТУРЫ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Программа магистратуры состоит из следующих блоков: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Подпункт 5.2.1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Структура программы магистратуры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720"/>
        <w:gridCol w:w="2040"/>
      </w:tblGrid>
      <w:tr w:rsidR="007310CB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программы магистратуры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магистратуры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10CB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57 - 63</w:t>
            </w:r>
          </w:p>
        </w:tc>
      </w:tr>
      <w:tr w:rsidR="007310CB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9 - 15</w:t>
            </w:r>
          </w:p>
        </w:tc>
      </w:tr>
      <w:tr w:rsidR="007310CB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7310CB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Практики, в том числе научно-исследовательская работа (НИР)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48 - 57</w:t>
            </w:r>
          </w:p>
        </w:tc>
      </w:tr>
      <w:tr w:rsidR="007310CB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48 - 57</w:t>
            </w:r>
          </w:p>
        </w:tc>
      </w:tr>
      <w:tr w:rsidR="007310C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7310CB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программы магистратуры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CB" w:rsidRDefault="0073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</w:tbl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Типы производственной практики: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НИР.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и производственной практик: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выездная;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VII. ТРЕБОВАНИЯ К УСЛОВИЯМ РЕАЛИЗАЦИИ</w:t>
      </w: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ПРОГРАММЫ МАГИСТРАТУРЫ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7.1. Общесистемные требования к реализации программы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справочнике</w:t>
        </w:r>
      </w:hyperlink>
      <w:r>
        <w:rPr>
          <w:rFonts w:ascii="Arial" w:hAnsi="Arial" w:cs="Arial"/>
          <w:sz w:val="20"/>
          <w:szCs w:val="20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Arial" w:hAnsi="Arial" w:cs="Arial"/>
          <w:sz w:val="20"/>
          <w:szCs w:val="20"/>
        </w:rPr>
        <w:t>Web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Science</w:t>
      </w:r>
      <w:proofErr w:type="spellEnd"/>
      <w:r>
        <w:rPr>
          <w:rFonts w:ascii="Arial" w:hAnsi="Arial" w:cs="Arial"/>
          <w:sz w:val="20"/>
          <w:szCs w:val="20"/>
        </w:rPr>
        <w:t xml:space="preserve"> или </w:t>
      </w:r>
      <w:proofErr w:type="spellStart"/>
      <w:r>
        <w:rPr>
          <w:rFonts w:ascii="Arial" w:hAnsi="Arial" w:cs="Arial"/>
          <w:sz w:val="20"/>
          <w:szCs w:val="20"/>
        </w:rPr>
        <w:t>Scopus</w:t>
      </w:r>
      <w:proofErr w:type="spellEnd"/>
      <w:r>
        <w:rPr>
          <w:rFonts w:ascii="Arial" w:hAnsi="Arial" w:cs="Arial"/>
          <w:sz w:val="20"/>
          <w:szCs w:val="20"/>
        </w:rPr>
        <w:t>, или не менее 20 в журналах, индексируемых в Российском индексе научного цитирования.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7.1.8. </w:t>
      </w:r>
      <w:proofErr w:type="gramStart"/>
      <w:r>
        <w:rPr>
          <w:rFonts w:ascii="Arial" w:hAnsi="Arial" w:cs="Arial"/>
          <w:sz w:val="20"/>
          <w:szCs w:val="20"/>
        </w:rPr>
        <w:t xml:space="preserve"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</w:t>
      </w:r>
      <w:r>
        <w:rPr>
          <w:rFonts w:ascii="Arial" w:hAnsi="Arial" w:cs="Arial"/>
          <w:sz w:val="20"/>
          <w:szCs w:val="20"/>
        </w:rPr>
        <w:lastRenderedPageBreak/>
        <w:t>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7.2. Требования к кадровым условиям реализации программы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 процентов для программы академической магистратуры;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 процентов для программы прикладной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процентов для академической магистратуры;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 процентов для прикладной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7.2.5. </w:t>
      </w:r>
      <w:proofErr w:type="gramStart"/>
      <w:r>
        <w:rPr>
          <w:rFonts w:ascii="Arial" w:hAnsi="Arial" w:cs="Arial"/>
          <w:sz w:val="20"/>
          <w:szCs w:val="20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Arial" w:hAnsi="Arial" w:cs="Arial"/>
          <w:sz w:val="20"/>
          <w:szCs w:val="20"/>
        </w:rPr>
        <w:t xml:space="preserve"> научных журналах и изданиях, а также </w:t>
      </w:r>
      <w:proofErr w:type="gramStart"/>
      <w:r>
        <w:rPr>
          <w:rFonts w:ascii="Arial" w:hAnsi="Arial" w:cs="Arial"/>
          <w:sz w:val="20"/>
          <w:szCs w:val="20"/>
        </w:rPr>
        <w:t>осуществляющим</w:t>
      </w:r>
      <w:proofErr w:type="gramEnd"/>
      <w:r>
        <w:rPr>
          <w:rFonts w:ascii="Arial" w:hAnsi="Arial" w:cs="Arial"/>
          <w:sz w:val="20"/>
          <w:szCs w:val="20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7.3. Требования к материально-техническому и учебно-методическому обеспечению программ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7.4. Требования к финансовым условиям реализации программ магистратуры.</w:t>
      </w:r>
    </w:p>
    <w:p w:rsidR="007310CB" w:rsidRDefault="007310CB" w:rsidP="007310C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10CB" w:rsidRDefault="007310CB" w:rsidP="007310C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7310CB">
      <w:bookmarkStart w:id="1" w:name="_GoBack"/>
      <w:bookmarkEnd w:id="1"/>
    </w:p>
    <w:sectPr w:rsidR="00363C1B" w:rsidSect="00871E2F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85"/>
    <w:rsid w:val="000A1D57"/>
    <w:rsid w:val="002F3ACB"/>
    <w:rsid w:val="007310CB"/>
    <w:rsid w:val="009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777CB7EB87BC32FEEB8928B5F5A44CD740740A54F498543FA30D2DD396016D4E90D87EBD61F07CC711FF82Bi3l6H" TargetMode="External"/><Relationship Id="rId13" Type="http://schemas.openxmlformats.org/officeDocument/2006/relationships/hyperlink" Target="consultantplus://offline/ref=2DA777CB7EB87BC32FEEB8928B5F5A44CF75034AAB4D498543FA30D2DD396016D4E90D87EBD61F07CC711FF82Bi3l6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A777CB7EB87BC32FEEB8928B5F5A44CE7D0645AD40498543FA30D2DD396016C6E9558BEAD10102CE6449A96E6B2D7A813F9B973ABB10EFiAl3H" TargetMode="External"/><Relationship Id="rId12" Type="http://schemas.openxmlformats.org/officeDocument/2006/relationships/hyperlink" Target="consultantplus://offline/ref=2DA777CB7EB87BC32FEEB8928B5F5A44CE770341AF4B498543FA30D2DD396016C6E9558BEAD10503C86449A96E6B2D7A813F9B973ABB10EFiAl3H" TargetMode="External"/><Relationship Id="rId17" Type="http://schemas.openxmlformats.org/officeDocument/2006/relationships/hyperlink" Target="consultantplus://offline/ref=2DA777CB7EB87BC32FEEB8928B5F5A44CD700342AC48498543FA30D2DD396016C6E9558BEAD10107CE6449A96E6B2D7A813F9B973ABB10EFiAl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A777CB7EB87BC32FEEB8928B5F5A44CD700146AA40498543FA30D2DD396016C6E9558BEAD10107CA6449A96E6B2D7A813F9B973ABB10EFiAl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777CB7EB87BC32FEEB8928B5F5A44CE770341AF4B498543FA30D2DD396016C6E9558BEAD10503CF6449A96E6B2D7A813F9B973ABB10EFiAl3H" TargetMode="External"/><Relationship Id="rId11" Type="http://schemas.openxmlformats.org/officeDocument/2006/relationships/hyperlink" Target="consultantplus://offline/ref=2DA777CB7EB87BC32FEEB8928B5F5A44CE7C0745A94B498543FA30D2DD396016C6E9558BEAD10104CD6449A96E6B2D7A813F9B973ABB10EFiAl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DA777CB7EB87BC32FEEB8928B5F5A44CD740347AD4E498543FA30D2DD396016C6E9558BEAD10106C56449A96E6B2D7A813F9B973ABB10EFiAl3H" TargetMode="External"/><Relationship Id="rId10" Type="http://schemas.openxmlformats.org/officeDocument/2006/relationships/hyperlink" Target="consultantplus://offline/ref=2DA777CB7EB87BC32FEEB8928B5F5A44CE770341AF4B498543FA30D2DD396016C6E9558BEAD10503CF6449A96E6B2D7A813F9B973ABB10EFiAl3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A777CB7EB87BC32FEEB8928B5F5A44CD720945A44E498543FA30D2DD396016C6E9558BEAD00304CF6449A96E6B2D7A813F9B973ABB10EFiAl3H" TargetMode="External"/><Relationship Id="rId14" Type="http://schemas.openxmlformats.org/officeDocument/2006/relationships/hyperlink" Target="consultantplus://offline/ref=2DA777CB7EB87BC32FEEB8928B5F5A44CE7D074AA941498543FA30D2DD396016D4E90D87EBD61F07CC711FF82Bi3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5110</Words>
  <Characters>29127</Characters>
  <Application>Microsoft Office Word</Application>
  <DocSecurity>0</DocSecurity>
  <Lines>242</Lines>
  <Paragraphs>68</Paragraphs>
  <ScaleCrop>false</ScaleCrop>
  <Company/>
  <LinksUpToDate>false</LinksUpToDate>
  <CharactersWithSpaces>34169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2018-10-17T07:37:00Z</dcterms:created>
  <dcterms:modified xsi:type="dcterms:W3CDTF">2018-10-17T07:39:00Z</dcterms:modified>
</cp:coreProperties>
</file>