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F9" w:rsidRDefault="003160F9" w:rsidP="003160F9">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15 марта 2018 г. N 50362</w:t>
      </w:r>
    </w:p>
    <w:p w:rsidR="003160F9" w:rsidRDefault="003160F9" w:rsidP="003160F9">
      <w:pPr>
        <w:pBdr>
          <w:top w:val="single" w:sz="6" w:space="0" w:color="auto"/>
        </w:pBdr>
        <w:autoSpaceDE w:val="0"/>
        <w:autoSpaceDN w:val="0"/>
        <w:adjustRightInd w:val="0"/>
        <w:spacing w:before="100" w:after="100" w:line="240" w:lineRule="auto"/>
        <w:jc w:val="both"/>
        <w:rPr>
          <w:rFonts w:ascii="Arial" w:hAnsi="Arial" w:cs="Arial"/>
          <w:sz w:val="2"/>
          <w:szCs w:val="2"/>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3160F9" w:rsidRDefault="003160F9" w:rsidP="003160F9">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22 февраля 2018 г. N 121</w:t>
      </w:r>
    </w:p>
    <w:p w:rsidR="003160F9" w:rsidRDefault="003160F9" w:rsidP="003160F9">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 БАКАЛАВРИАТ ПО НАПРАВЛЕНИЮ ПОДГОТОВКИ</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44.03.01 ПЕДАГОГИЧЕСКОЕ ОБРАЗОВАНИЕ</w:t>
      </w:r>
    </w:p>
    <w:p w:rsidR="003160F9" w:rsidRDefault="003160F9" w:rsidP="003160F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160F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160F9" w:rsidRDefault="003160F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3160F9" w:rsidRDefault="003160F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3160F9" w:rsidRDefault="003160F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3160F9" w:rsidRDefault="003160F9">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Приказов </w:t>
            </w:r>
            <w:proofErr w:type="spellStart"/>
            <w:r>
              <w:rPr>
                <w:rFonts w:ascii="Arial" w:hAnsi="Arial" w:cs="Arial"/>
                <w:color w:val="392C69"/>
                <w:sz w:val="20"/>
                <w:szCs w:val="20"/>
              </w:rPr>
              <w:t>Минобрнауки</w:t>
            </w:r>
            <w:proofErr w:type="spellEnd"/>
            <w:r>
              <w:rPr>
                <w:rFonts w:ascii="Arial" w:hAnsi="Arial" w:cs="Arial"/>
                <w:color w:val="392C69"/>
                <w:sz w:val="20"/>
                <w:szCs w:val="20"/>
              </w:rPr>
              <w:t xml:space="preserve"> России от 26.11.2020 </w:t>
            </w:r>
            <w:hyperlink r:id="rId5" w:history="1">
              <w:r>
                <w:rPr>
                  <w:rFonts w:ascii="Arial" w:hAnsi="Arial" w:cs="Arial"/>
                  <w:color w:val="0000FF"/>
                  <w:sz w:val="20"/>
                  <w:szCs w:val="20"/>
                </w:rPr>
                <w:t>N 1456</w:t>
              </w:r>
            </w:hyperlink>
            <w:r>
              <w:rPr>
                <w:rFonts w:ascii="Arial" w:hAnsi="Arial" w:cs="Arial"/>
                <w:color w:val="392C69"/>
                <w:sz w:val="20"/>
                <w:szCs w:val="20"/>
              </w:rPr>
              <w:t>,</w:t>
            </w:r>
            <w:proofErr w:type="gramEnd"/>
          </w:p>
          <w:p w:rsidR="003160F9" w:rsidRDefault="003160F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08.02.2021 </w:t>
            </w:r>
            <w:hyperlink r:id="rId6" w:history="1">
              <w:r>
                <w:rPr>
                  <w:rFonts w:ascii="Arial" w:hAnsi="Arial" w:cs="Arial"/>
                  <w:color w:val="0000FF"/>
                  <w:sz w:val="20"/>
                  <w:szCs w:val="20"/>
                </w:rPr>
                <w:t>N 83</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3160F9" w:rsidRDefault="003160F9">
            <w:pPr>
              <w:autoSpaceDE w:val="0"/>
              <w:autoSpaceDN w:val="0"/>
              <w:adjustRightInd w:val="0"/>
              <w:spacing w:after="0" w:line="240" w:lineRule="auto"/>
              <w:jc w:val="center"/>
              <w:rPr>
                <w:rFonts w:ascii="Arial" w:hAnsi="Arial" w:cs="Arial"/>
                <w:color w:val="392C69"/>
                <w:sz w:val="20"/>
                <w:szCs w:val="20"/>
              </w:rPr>
            </w:pPr>
          </w:p>
        </w:tc>
      </w:tr>
    </w:tbl>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Pr>
          <w:rFonts w:ascii="Arial" w:hAnsi="Arial" w:cs="Arial"/>
          <w:sz w:val="20"/>
          <w:szCs w:val="20"/>
        </w:rPr>
        <w:t xml:space="preserve"> N 27, ст. 3776; 2015, N 26, ст. 3898; N 43, ст. 5976; N 46, ст. 6392; 2016, N 2, ст. 325; N 8, ст. 1121; N 28, ст. 4741; 2017, N 3, ст. 511; N 17, ст. 2567; N 25, ст. 3688), и </w:t>
      </w:r>
      <w:hyperlink r:id="rId7"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w:t>
      </w:r>
      <w:proofErr w:type="gramStart"/>
      <w:r>
        <w:rPr>
          <w:rFonts w:ascii="Arial" w:hAnsi="Arial" w:cs="Arial"/>
          <w:sz w:val="20"/>
          <w:szCs w:val="20"/>
        </w:rPr>
        <w:t>2017, N 2, ст. 368; 2018, N 3, ст. 562), приказываю:</w:t>
      </w:r>
      <w:proofErr w:type="gramEnd"/>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6" w:history="1">
        <w:r>
          <w:rPr>
            <w:rFonts w:ascii="Arial" w:hAnsi="Arial" w:cs="Arial"/>
            <w:color w:val="0000FF"/>
            <w:sz w:val="20"/>
            <w:szCs w:val="20"/>
          </w:rPr>
          <w:t>стандарт</w:t>
        </w:r>
      </w:hyperlink>
      <w:r>
        <w:rPr>
          <w:rFonts w:ascii="Arial" w:hAnsi="Arial" w:cs="Arial"/>
          <w:sz w:val="20"/>
          <w:szCs w:val="20"/>
        </w:rPr>
        <w:t xml:space="preserve"> высшего образования - </w:t>
      </w:r>
      <w:proofErr w:type="spellStart"/>
      <w:r>
        <w:rPr>
          <w:rFonts w:ascii="Arial" w:hAnsi="Arial" w:cs="Arial"/>
          <w:sz w:val="20"/>
          <w:szCs w:val="20"/>
        </w:rPr>
        <w:t>бакалавриат</w:t>
      </w:r>
      <w:proofErr w:type="spellEnd"/>
      <w:r>
        <w:rPr>
          <w:rFonts w:ascii="Arial" w:hAnsi="Arial" w:cs="Arial"/>
          <w:sz w:val="20"/>
          <w:szCs w:val="20"/>
        </w:rPr>
        <w:t xml:space="preserve"> по направлению подготовки 44.03.01 Педагогическое образование (далее - стандарт).</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Установить, что:</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образовательная организация высшего образования вправе осуществлять в соответствии со </w:t>
      </w:r>
      <w:hyperlink w:anchor="Par36" w:history="1">
        <w:r>
          <w:rPr>
            <w:rFonts w:ascii="Arial" w:hAnsi="Arial" w:cs="Arial"/>
            <w:color w:val="0000FF"/>
            <w:sz w:val="20"/>
            <w:szCs w:val="20"/>
          </w:rPr>
          <w:t>стандартом</w:t>
        </w:r>
      </w:hyperlink>
      <w:r>
        <w:rPr>
          <w:rFonts w:ascii="Arial" w:hAnsi="Arial" w:cs="Arial"/>
          <w:sz w:val="20"/>
          <w:szCs w:val="20"/>
        </w:rPr>
        <w:t xml:space="preserve"> обучение лиц, зачисленных до вступления в силу настоящего приказа, с их согласия;</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прием на обучение в соответствии с федеральным государственным образовательным </w:t>
      </w:r>
      <w:hyperlink r:id="rId8" w:history="1">
        <w:r>
          <w:rPr>
            <w:rFonts w:ascii="Arial" w:hAnsi="Arial" w:cs="Arial"/>
            <w:color w:val="0000FF"/>
            <w:sz w:val="20"/>
            <w:szCs w:val="20"/>
          </w:rPr>
          <w:t>стандартом</w:t>
        </w:r>
      </w:hyperlink>
      <w:r>
        <w:rPr>
          <w:rFonts w:ascii="Arial" w:hAnsi="Arial" w:cs="Arial"/>
          <w:sz w:val="20"/>
          <w:szCs w:val="20"/>
        </w:rPr>
        <w:t xml:space="preserve"> высшего образования по направлению подготовки 44.03.01 Педагогическое образование (уровень </w:t>
      </w:r>
      <w:proofErr w:type="spellStart"/>
      <w:r>
        <w:rPr>
          <w:rFonts w:ascii="Arial" w:hAnsi="Arial" w:cs="Arial"/>
          <w:sz w:val="20"/>
          <w:szCs w:val="20"/>
        </w:rPr>
        <w:t>бакалавриата</w:t>
      </w:r>
      <w:proofErr w:type="spellEnd"/>
      <w:r>
        <w:rPr>
          <w:rFonts w:ascii="Arial" w:hAnsi="Arial" w:cs="Arial"/>
          <w:sz w:val="20"/>
          <w:szCs w:val="20"/>
        </w:rPr>
        <w:t>), утвержденным приказом Министерства образования и науки Российской Федерации от 4 декабря 2015 г. N 1426 (зарегистрирован Министерством юстиции Российской Федерации 11 января 2016 г., регистрационный N 40536), прекращается 31 декабря 2018 года.</w:t>
      </w:r>
      <w:proofErr w:type="gram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О.Ю.ВАСИЛЬЕВА</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pPr>
        <w:rPr>
          <w:rFonts w:ascii="Arial" w:hAnsi="Arial" w:cs="Arial"/>
          <w:sz w:val="20"/>
          <w:szCs w:val="20"/>
        </w:rPr>
      </w:pPr>
      <w:r>
        <w:rPr>
          <w:rFonts w:ascii="Arial" w:hAnsi="Arial" w:cs="Arial"/>
          <w:sz w:val="20"/>
          <w:szCs w:val="20"/>
        </w:rPr>
        <w:br w:type="page"/>
      </w:r>
    </w:p>
    <w:p w:rsidR="003160F9" w:rsidRDefault="003160F9" w:rsidP="003160F9">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lastRenderedPageBreak/>
        <w:t>Приложение</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22 февраля 2018 г. N 121</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6"/>
      <w:bookmarkEnd w:id="0"/>
      <w:r>
        <w:rPr>
          <w:rFonts w:ascii="Arial" w:eastAsiaTheme="minorHAnsi" w:hAnsi="Arial" w:cs="Arial"/>
          <w:color w:val="auto"/>
          <w:sz w:val="20"/>
          <w:szCs w:val="20"/>
        </w:rPr>
        <w:t>ФЕДЕРАЛЬНЫЙ ГОСУДАРСТВЕННЫЙ ОБРАЗОВАТЕЛЬНЫЙ СТАНДАРТ</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 БАКАЛАВРИАТ ПО НАПРАВЛЕНИЮ ПОДГОТОВКИ</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44.03.01 ПЕДАГОГИЧЕСКОЕ ОБРАЗОВАНИЕ</w:t>
      </w:r>
    </w:p>
    <w:p w:rsidR="003160F9" w:rsidRDefault="003160F9" w:rsidP="003160F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160F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160F9" w:rsidRDefault="003160F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3160F9" w:rsidRDefault="003160F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3160F9" w:rsidRDefault="003160F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3160F9" w:rsidRDefault="003160F9">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Приказов </w:t>
            </w:r>
            <w:proofErr w:type="spellStart"/>
            <w:r>
              <w:rPr>
                <w:rFonts w:ascii="Arial" w:hAnsi="Arial" w:cs="Arial"/>
                <w:color w:val="392C69"/>
                <w:sz w:val="20"/>
                <w:szCs w:val="20"/>
              </w:rPr>
              <w:t>Минобрнауки</w:t>
            </w:r>
            <w:proofErr w:type="spellEnd"/>
            <w:r>
              <w:rPr>
                <w:rFonts w:ascii="Arial" w:hAnsi="Arial" w:cs="Arial"/>
                <w:color w:val="392C69"/>
                <w:sz w:val="20"/>
                <w:szCs w:val="20"/>
              </w:rPr>
              <w:t xml:space="preserve"> России от 26.11.2020 </w:t>
            </w:r>
            <w:hyperlink r:id="rId9" w:history="1">
              <w:r>
                <w:rPr>
                  <w:rFonts w:ascii="Arial" w:hAnsi="Arial" w:cs="Arial"/>
                  <w:color w:val="0000FF"/>
                  <w:sz w:val="20"/>
                  <w:szCs w:val="20"/>
                </w:rPr>
                <w:t>N 1456</w:t>
              </w:r>
            </w:hyperlink>
            <w:r>
              <w:rPr>
                <w:rFonts w:ascii="Arial" w:hAnsi="Arial" w:cs="Arial"/>
                <w:color w:val="392C69"/>
                <w:sz w:val="20"/>
                <w:szCs w:val="20"/>
              </w:rPr>
              <w:t>,</w:t>
            </w:r>
            <w:proofErr w:type="gramEnd"/>
          </w:p>
          <w:p w:rsidR="003160F9" w:rsidRDefault="003160F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08.02.2021 </w:t>
            </w:r>
            <w:hyperlink r:id="rId10" w:history="1">
              <w:r>
                <w:rPr>
                  <w:rFonts w:ascii="Arial" w:hAnsi="Arial" w:cs="Arial"/>
                  <w:color w:val="0000FF"/>
                  <w:sz w:val="20"/>
                  <w:szCs w:val="20"/>
                </w:rPr>
                <w:t>N 83</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3160F9" w:rsidRDefault="003160F9">
            <w:pPr>
              <w:autoSpaceDE w:val="0"/>
              <w:autoSpaceDN w:val="0"/>
              <w:adjustRightInd w:val="0"/>
              <w:spacing w:after="0" w:line="240" w:lineRule="auto"/>
              <w:jc w:val="center"/>
              <w:rPr>
                <w:rFonts w:ascii="Arial" w:hAnsi="Arial" w:cs="Arial"/>
                <w:color w:val="392C69"/>
                <w:sz w:val="20"/>
                <w:szCs w:val="20"/>
              </w:rPr>
            </w:pPr>
          </w:p>
        </w:tc>
      </w:tr>
    </w:tbl>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 Общие положения</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w:t>
      </w:r>
      <w:proofErr w:type="spellStart"/>
      <w:r>
        <w:rPr>
          <w:rFonts w:ascii="Arial" w:hAnsi="Arial" w:cs="Arial"/>
          <w:sz w:val="20"/>
          <w:szCs w:val="20"/>
        </w:rPr>
        <w:t>бакалавриата</w:t>
      </w:r>
      <w:proofErr w:type="spellEnd"/>
      <w:r>
        <w:rPr>
          <w:rFonts w:ascii="Arial" w:hAnsi="Arial" w:cs="Arial"/>
          <w:sz w:val="20"/>
          <w:szCs w:val="20"/>
        </w:rPr>
        <w:t xml:space="preserve"> по направлению подготовки 44.03.01 Педагогическое образование (далее соответственно - программа </w:t>
      </w:r>
      <w:proofErr w:type="spellStart"/>
      <w:r>
        <w:rPr>
          <w:rFonts w:ascii="Arial" w:hAnsi="Arial" w:cs="Arial"/>
          <w:sz w:val="20"/>
          <w:szCs w:val="20"/>
        </w:rPr>
        <w:t>бакалавриата</w:t>
      </w:r>
      <w:proofErr w:type="spellEnd"/>
      <w:r>
        <w:rPr>
          <w:rFonts w:ascii="Arial" w:hAnsi="Arial" w:cs="Arial"/>
          <w:sz w:val="20"/>
          <w:szCs w:val="20"/>
        </w:rPr>
        <w:t>, направление подготовки).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Получение образования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допускается только в образовательной организации высшего образования (далее - Организация).</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proofErr w:type="gramStart"/>
      <w:r>
        <w:rPr>
          <w:rFonts w:ascii="Arial" w:hAnsi="Arial" w:cs="Arial"/>
          <w:sz w:val="20"/>
          <w:szCs w:val="20"/>
        </w:rPr>
        <w:t xml:space="preserve">Обучение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в Организации может осуществляться в очной, очно-заочной и заочной формах.</w:t>
      </w:r>
      <w:proofErr w:type="gramEnd"/>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Содержание высшего образования по направлению подготовки определяется программой </w:t>
      </w:r>
      <w:proofErr w:type="spellStart"/>
      <w:r>
        <w:rPr>
          <w:rFonts w:ascii="Arial" w:hAnsi="Arial" w:cs="Arial"/>
          <w:sz w:val="20"/>
          <w:szCs w:val="20"/>
        </w:rPr>
        <w:t>бакалавриата</w:t>
      </w:r>
      <w:proofErr w:type="spellEnd"/>
      <w:r>
        <w:rPr>
          <w:rFonts w:ascii="Arial" w:hAnsi="Arial" w:cs="Arial"/>
          <w:sz w:val="20"/>
          <w:szCs w:val="20"/>
        </w:rPr>
        <w:t xml:space="preserve">, разрабатываемой и утверждаемой Организацией самостоятельно. При разработке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Организация разрабатывает программу </w:t>
      </w:r>
      <w:proofErr w:type="spellStart"/>
      <w:r>
        <w:rPr>
          <w:rFonts w:ascii="Arial" w:hAnsi="Arial" w:cs="Arial"/>
          <w:sz w:val="20"/>
          <w:szCs w:val="20"/>
        </w:rPr>
        <w:t>бакалавриата</w:t>
      </w:r>
      <w:proofErr w:type="spellEnd"/>
      <w:r>
        <w:rPr>
          <w:rFonts w:ascii="Arial" w:hAnsi="Arial" w:cs="Arial"/>
          <w:sz w:val="20"/>
          <w:szCs w:val="20"/>
        </w:rPr>
        <w:t xml:space="preserve">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roofErr w:type="gramEnd"/>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При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Организация вправе применять электронное обучение, дистанционные образовательные технологии.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Реализация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осуществляется Организацией как самостоятельно, так и посредством сетевой формы.</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Программа </w:t>
      </w:r>
      <w:proofErr w:type="spellStart"/>
      <w:r>
        <w:rPr>
          <w:rFonts w:ascii="Arial" w:hAnsi="Arial" w:cs="Arial"/>
          <w:sz w:val="20"/>
          <w:szCs w:val="20"/>
        </w:rPr>
        <w:t>бакалавриата</w:t>
      </w:r>
      <w:proofErr w:type="spellEnd"/>
      <w:r>
        <w:rPr>
          <w:rFonts w:ascii="Arial" w:hAnsi="Arial" w:cs="Arial"/>
          <w:sz w:val="20"/>
          <w:szCs w:val="20"/>
        </w:rPr>
        <w:t xml:space="preserve"> реализуется на государственном языке Российской Федерации, если иное не определено локальным нормативным актом Организации &lt;1&gt;.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w:t>
      </w:r>
      <w:proofErr w:type="gramEnd"/>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&lt;1&gt; </w:t>
      </w:r>
      <w:hyperlink r:id="rId11" w:history="1">
        <w:r>
          <w:rPr>
            <w:rFonts w:ascii="Arial" w:hAnsi="Arial" w:cs="Arial"/>
            <w:color w:val="0000FF"/>
            <w:sz w:val="20"/>
            <w:szCs w:val="20"/>
          </w:rPr>
          <w:t>Статья 14</w:t>
        </w:r>
      </w:hyperlink>
      <w:r>
        <w:rPr>
          <w:rFonts w:ascii="Arial" w:hAnsi="Arial" w:cs="Arial"/>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Arial" w:hAnsi="Arial" w:cs="Arial"/>
          <w:sz w:val="20"/>
          <w:szCs w:val="20"/>
        </w:rPr>
        <w:t xml:space="preserve"> </w:t>
      </w:r>
      <w:proofErr w:type="gramStart"/>
      <w:r>
        <w:rPr>
          <w:rFonts w:ascii="Arial" w:hAnsi="Arial" w:cs="Arial"/>
          <w:sz w:val="20"/>
          <w:szCs w:val="20"/>
        </w:rPr>
        <w:t>N 19, ст. 2289; N 22, ст. 2769; N 23, ст. 2930, ст. 2933; N 26, ст. 3388; N 30, ст. 4217, ст. 4257, ст. 4263; 2015, N 1, ст. 42, ст. 53, ст. 72; N 14, ст. 2008; N 18, ст. 2625; N 27, ст. 3951, ст. 3989; N 29, ст. 4339, ст. 4364;</w:t>
      </w:r>
      <w:proofErr w:type="gramEnd"/>
      <w:r>
        <w:rPr>
          <w:rFonts w:ascii="Arial" w:hAnsi="Arial" w:cs="Arial"/>
          <w:sz w:val="20"/>
          <w:szCs w:val="20"/>
        </w:rPr>
        <w:t xml:space="preserve"> </w:t>
      </w:r>
      <w:proofErr w:type="gramStart"/>
      <w:r>
        <w:rPr>
          <w:rFonts w:ascii="Arial" w:hAnsi="Arial" w:cs="Arial"/>
          <w:sz w:val="20"/>
          <w:szCs w:val="20"/>
        </w:rPr>
        <w:t>N 51, ст. 7241; 2016, N 1, ст. 8, ст. 9, ст. 24, ст. 72, ст. 78; N 10, ст. 1320; N 23, ст. 3289, ст. 3290; N 27, ст. 4160, ст. 4219, ст. 4223, ст. 4238, ст. 4239, ст. 4245, ст. 4246, ст. 4292; 2017, N 18, ст. 2670;</w:t>
      </w:r>
      <w:proofErr w:type="gramEnd"/>
      <w:r>
        <w:rPr>
          <w:rFonts w:ascii="Arial" w:hAnsi="Arial" w:cs="Arial"/>
          <w:sz w:val="20"/>
          <w:szCs w:val="20"/>
        </w:rPr>
        <w:t xml:space="preserve"> </w:t>
      </w:r>
      <w:proofErr w:type="gramStart"/>
      <w:r>
        <w:rPr>
          <w:rFonts w:ascii="Arial" w:hAnsi="Arial" w:cs="Arial"/>
          <w:sz w:val="20"/>
          <w:szCs w:val="20"/>
        </w:rPr>
        <w:t>N 31, ст. 4765; 2018, N 1, ст. 57).</w:t>
      </w:r>
      <w:proofErr w:type="gram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bookmarkStart w:id="1" w:name="Par57"/>
      <w:bookmarkEnd w:id="1"/>
      <w:r>
        <w:rPr>
          <w:rFonts w:ascii="Arial" w:hAnsi="Arial" w:cs="Arial"/>
          <w:sz w:val="20"/>
          <w:szCs w:val="20"/>
        </w:rPr>
        <w:t xml:space="preserve">1.8. Срок получения образования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(вне зависимости от применяемых образовательных технологий):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составляет 4 года;</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roofErr w:type="gramEnd"/>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w:t>
      </w:r>
      <w:proofErr w:type="gramStart"/>
      <w:r>
        <w:rPr>
          <w:rFonts w:ascii="Arial" w:hAnsi="Arial" w:cs="Arial"/>
          <w:sz w:val="20"/>
          <w:szCs w:val="20"/>
        </w:rPr>
        <w:t>обучении</w:t>
      </w:r>
      <w:proofErr w:type="gramEnd"/>
      <w:r>
        <w:rPr>
          <w:rFonts w:ascii="Arial" w:hAnsi="Arial" w:cs="Arial"/>
          <w:sz w:val="20"/>
          <w:szCs w:val="20"/>
        </w:rPr>
        <w:t xml:space="preserve">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bookmarkStart w:id="2" w:name="Par61"/>
      <w:bookmarkEnd w:id="2"/>
      <w:r>
        <w:rPr>
          <w:rFonts w:ascii="Arial" w:hAnsi="Arial" w:cs="Arial"/>
          <w:sz w:val="20"/>
          <w:szCs w:val="20"/>
        </w:rPr>
        <w:t xml:space="preserve">1.9. Объем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составляет 240 зачетных единиц (далее - </w:t>
      </w:r>
      <w:proofErr w:type="spellStart"/>
      <w:r>
        <w:rPr>
          <w:rFonts w:ascii="Arial" w:hAnsi="Arial" w:cs="Arial"/>
          <w:sz w:val="20"/>
          <w:szCs w:val="20"/>
        </w:rPr>
        <w:t>з.е</w:t>
      </w:r>
      <w:proofErr w:type="spellEnd"/>
      <w:r>
        <w:rPr>
          <w:rFonts w:ascii="Arial" w:hAnsi="Arial" w:cs="Arial"/>
          <w:sz w:val="20"/>
          <w:szCs w:val="20"/>
        </w:rPr>
        <w:t xml:space="preserve">.) вне зависимости от формы обучения, применяемых образовательных технологий,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с использованием сетевой формы,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по индивидуальному учебному плану.</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реализуемый за один учебный год, составляет не более 70 </w:t>
      </w:r>
      <w:proofErr w:type="spellStart"/>
      <w:r>
        <w:rPr>
          <w:rFonts w:ascii="Arial" w:hAnsi="Arial" w:cs="Arial"/>
          <w:sz w:val="20"/>
          <w:szCs w:val="20"/>
        </w:rPr>
        <w:t>з.е</w:t>
      </w:r>
      <w:proofErr w:type="spellEnd"/>
      <w:r>
        <w:rPr>
          <w:rFonts w:ascii="Arial" w:hAnsi="Arial" w:cs="Arial"/>
          <w:sz w:val="20"/>
          <w:szCs w:val="20"/>
        </w:rPr>
        <w:t xml:space="preserve">. вне зависимости от формы обучения, применяемых образовательных технологий,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с использованием сетевой формы,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по индивидуальному учебному плану (за исключением ускоренного обучения), а при ускоренном обучении - не более 80 </w:t>
      </w:r>
      <w:proofErr w:type="spellStart"/>
      <w:r>
        <w:rPr>
          <w:rFonts w:ascii="Arial" w:hAnsi="Arial" w:cs="Arial"/>
          <w:sz w:val="20"/>
          <w:szCs w:val="20"/>
        </w:rPr>
        <w:t>з.е</w:t>
      </w:r>
      <w:proofErr w:type="spellEnd"/>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1.10. Организация самостоятельно определяет в пределах сроков и объемов, установленных </w:t>
      </w:r>
      <w:hyperlink w:anchor="Par57" w:history="1">
        <w:r>
          <w:rPr>
            <w:rFonts w:ascii="Arial" w:hAnsi="Arial" w:cs="Arial"/>
            <w:color w:val="0000FF"/>
            <w:sz w:val="20"/>
            <w:szCs w:val="20"/>
          </w:rPr>
          <w:t>пунктами 1.8</w:t>
        </w:r>
      </w:hyperlink>
      <w:r>
        <w:rPr>
          <w:rFonts w:ascii="Arial" w:hAnsi="Arial" w:cs="Arial"/>
          <w:sz w:val="20"/>
          <w:szCs w:val="20"/>
        </w:rPr>
        <w:t xml:space="preserve"> и </w:t>
      </w:r>
      <w:hyperlink w:anchor="Par61" w:history="1">
        <w:r>
          <w:rPr>
            <w:rFonts w:ascii="Arial" w:hAnsi="Arial" w:cs="Arial"/>
            <w:color w:val="0000FF"/>
            <w:sz w:val="20"/>
            <w:szCs w:val="20"/>
          </w:rPr>
          <w:t>1.9</w:t>
        </w:r>
      </w:hyperlink>
      <w:r>
        <w:rPr>
          <w:rFonts w:ascii="Arial" w:hAnsi="Arial" w:cs="Arial"/>
          <w:sz w:val="20"/>
          <w:szCs w:val="20"/>
        </w:rPr>
        <w:t xml:space="preserve"> ФГОС </w:t>
      </w:r>
      <w:proofErr w:type="gramStart"/>
      <w:r>
        <w:rPr>
          <w:rFonts w:ascii="Arial" w:hAnsi="Arial" w:cs="Arial"/>
          <w:sz w:val="20"/>
          <w:szCs w:val="20"/>
        </w:rPr>
        <w:t>ВО</w:t>
      </w:r>
      <w:proofErr w:type="gramEnd"/>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 получения образования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в очно-заочной или заочной формах обучения, а также по индивидуальному учебному плану, в том числе при ускоренном обучении;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программы </w:t>
      </w:r>
      <w:proofErr w:type="spellStart"/>
      <w:r>
        <w:rPr>
          <w:rFonts w:ascii="Arial" w:hAnsi="Arial" w:cs="Arial"/>
          <w:sz w:val="20"/>
          <w:szCs w:val="20"/>
        </w:rPr>
        <w:t>бакалавриата</w:t>
      </w:r>
      <w:proofErr w:type="spellEnd"/>
      <w:r>
        <w:rPr>
          <w:rFonts w:ascii="Arial" w:hAnsi="Arial" w:cs="Arial"/>
          <w:sz w:val="20"/>
          <w:szCs w:val="20"/>
        </w:rPr>
        <w:t>, реализуемый за один учебный год.</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bookmarkStart w:id="3" w:name="Par66"/>
      <w:bookmarkEnd w:id="3"/>
      <w:r>
        <w:rPr>
          <w:rFonts w:ascii="Arial" w:hAnsi="Arial" w:cs="Arial"/>
          <w:sz w:val="20"/>
          <w:szCs w:val="20"/>
        </w:rPr>
        <w:t xml:space="preserve">1.11. Область профессиональной деятельности &lt;2&gt; и сферы профессиональной деятельности, в которых выпускники, освоившие программу </w:t>
      </w:r>
      <w:proofErr w:type="spellStart"/>
      <w:r>
        <w:rPr>
          <w:rFonts w:ascii="Arial" w:hAnsi="Arial" w:cs="Arial"/>
          <w:sz w:val="20"/>
          <w:szCs w:val="20"/>
        </w:rPr>
        <w:t>бакалавриата</w:t>
      </w:r>
      <w:proofErr w:type="spellEnd"/>
      <w:r>
        <w:rPr>
          <w:rFonts w:ascii="Arial" w:hAnsi="Arial" w:cs="Arial"/>
          <w:sz w:val="20"/>
          <w:szCs w:val="20"/>
        </w:rPr>
        <w:t xml:space="preserve"> (далее - выпускники), могут осуществлять профессиональную деятельность:</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&lt;2&gt; </w:t>
      </w:r>
      <w:hyperlink r:id="rId12" w:history="1">
        <w:r>
          <w:rPr>
            <w:rFonts w:ascii="Arial" w:hAnsi="Arial" w:cs="Arial"/>
            <w:color w:val="0000FF"/>
            <w:sz w:val="20"/>
            <w:szCs w:val="20"/>
          </w:rPr>
          <w:t>Таблица</w:t>
        </w:r>
      </w:hyperlink>
      <w:r>
        <w:rPr>
          <w:rFonts w:ascii="Arial" w:hAnsi="Arial" w:cs="Arial"/>
          <w:sz w:val="20"/>
          <w:szCs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rPr>
          <w:rFonts w:ascii="Arial" w:hAnsi="Arial" w:cs="Arial"/>
          <w:sz w:val="20"/>
          <w:szCs w:val="20"/>
        </w:rPr>
        <w:t xml:space="preserve"> </w:t>
      </w:r>
      <w:proofErr w:type="gramStart"/>
      <w:r>
        <w:rPr>
          <w:rFonts w:ascii="Arial" w:hAnsi="Arial" w:cs="Arial"/>
          <w:sz w:val="20"/>
          <w:szCs w:val="20"/>
        </w:rPr>
        <w:t>Российской Федерации 29 марта 2017 г., регистрационный N 46168).</w:t>
      </w:r>
      <w:proofErr w:type="gram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hyperlink r:id="rId13" w:history="1">
        <w:proofErr w:type="gramStart"/>
        <w:r>
          <w:rPr>
            <w:rFonts w:ascii="Arial" w:hAnsi="Arial" w:cs="Arial"/>
            <w:color w:val="0000FF"/>
            <w:sz w:val="20"/>
            <w:szCs w:val="20"/>
          </w:rPr>
          <w:t>01</w:t>
        </w:r>
      </w:hyperlink>
      <w:r>
        <w:rPr>
          <w:rFonts w:ascii="Arial" w:hAnsi="Arial" w:cs="Arial"/>
          <w:sz w:val="20"/>
          <w:szCs w:val="20"/>
        </w:rPr>
        <w:t xml:space="preserve"> Образование и науки (в сферах: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roofErr w:type="gramEnd"/>
    </w:p>
    <w:p w:rsidR="003160F9" w:rsidRDefault="003160F9" w:rsidP="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 w:history="1">
        <w:r>
          <w:rPr>
            <w:rFonts w:ascii="Arial" w:hAnsi="Arial" w:cs="Arial"/>
            <w:color w:val="0000FF"/>
            <w:sz w:val="20"/>
            <w:szCs w:val="20"/>
          </w:rPr>
          <w:t>Приказа</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26.11.2020 N 1456)</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bookmarkStart w:id="4" w:name="Par73"/>
      <w:bookmarkEnd w:id="4"/>
      <w:r>
        <w:rPr>
          <w:rFonts w:ascii="Arial" w:hAnsi="Arial" w:cs="Arial"/>
          <w:sz w:val="20"/>
          <w:szCs w:val="20"/>
        </w:rPr>
        <w:t xml:space="preserve">1.12. В рамках освоения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выпускники могут готовиться к решению задач профессиональной деятельности следующих типов:</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педагогический;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проектный;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методический;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организационно-управленческий;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культурно-просветительский;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сопровождения.</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1.13. При разработке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Организация устанавливает направленность (профиль)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которая соответствует направлению подготовки в целом или конкретизирует содержание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 рамках направления подготовки путем ориентации ее </w:t>
      </w:r>
      <w:proofErr w:type="gramStart"/>
      <w:r>
        <w:rPr>
          <w:rFonts w:ascii="Arial" w:hAnsi="Arial" w:cs="Arial"/>
          <w:sz w:val="20"/>
          <w:szCs w:val="20"/>
        </w:rPr>
        <w:t>на</w:t>
      </w:r>
      <w:proofErr w:type="gramEnd"/>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область (области) профессиональной деятельности и (или) сферу (сферы) профессиональной деятельности выпускников;</w:t>
      </w:r>
      <w:proofErr w:type="gramEnd"/>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 (типы) задач и задачи профессиональной деятельности выпускников;</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необходимости - на объекты профессиональной деятельности выпускников или область (области) знания.</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Программа </w:t>
      </w:r>
      <w:proofErr w:type="spellStart"/>
      <w:r>
        <w:rPr>
          <w:rFonts w:ascii="Arial" w:hAnsi="Arial" w:cs="Arial"/>
          <w:sz w:val="20"/>
          <w:szCs w:val="20"/>
        </w:rPr>
        <w:t>бакалавриата</w:t>
      </w:r>
      <w:proofErr w:type="spellEnd"/>
      <w:r>
        <w:rPr>
          <w:rFonts w:ascii="Arial" w:hAnsi="Arial" w:cs="Arial"/>
          <w:sz w:val="20"/>
          <w:szCs w:val="20"/>
        </w:rPr>
        <w:t>,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II. Требования к структуре программы </w:t>
      </w:r>
      <w:proofErr w:type="spellStart"/>
      <w:r>
        <w:rPr>
          <w:rFonts w:ascii="Arial" w:eastAsiaTheme="minorHAnsi" w:hAnsi="Arial" w:cs="Arial"/>
          <w:color w:val="auto"/>
          <w:sz w:val="20"/>
          <w:szCs w:val="20"/>
        </w:rPr>
        <w:t>бакалавриата</w:t>
      </w:r>
      <w:proofErr w:type="spell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2.1. Структура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включает следующие блоки: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hyperlink w:anchor="Par99" w:history="1">
        <w:r>
          <w:rPr>
            <w:rFonts w:ascii="Arial" w:hAnsi="Arial" w:cs="Arial"/>
            <w:color w:val="0000FF"/>
            <w:sz w:val="20"/>
            <w:szCs w:val="20"/>
          </w:rPr>
          <w:t>Блок 1</w:t>
        </w:r>
      </w:hyperlink>
      <w:r>
        <w:rPr>
          <w:rFonts w:ascii="Arial" w:hAnsi="Arial" w:cs="Arial"/>
          <w:sz w:val="20"/>
          <w:szCs w:val="20"/>
        </w:rPr>
        <w:t xml:space="preserve"> "Дисциплины (модули)";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hyperlink w:anchor="Par102" w:history="1">
        <w:r>
          <w:rPr>
            <w:rFonts w:ascii="Arial" w:hAnsi="Arial" w:cs="Arial"/>
            <w:color w:val="0000FF"/>
            <w:sz w:val="20"/>
            <w:szCs w:val="20"/>
          </w:rPr>
          <w:t>Блок 2</w:t>
        </w:r>
      </w:hyperlink>
      <w:r>
        <w:rPr>
          <w:rFonts w:ascii="Arial" w:hAnsi="Arial" w:cs="Arial"/>
          <w:sz w:val="20"/>
          <w:szCs w:val="20"/>
        </w:rPr>
        <w:t xml:space="preserve"> "Практика";</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hyperlink w:anchor="Par105"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Структура и объем программы </w:t>
      </w:r>
      <w:proofErr w:type="spellStart"/>
      <w:r>
        <w:rPr>
          <w:rFonts w:ascii="Arial" w:eastAsiaTheme="minorHAnsi" w:hAnsi="Arial" w:cs="Arial"/>
          <w:color w:val="auto"/>
          <w:sz w:val="20"/>
          <w:szCs w:val="20"/>
        </w:rPr>
        <w:t>бакалавриата</w:t>
      </w:r>
      <w:proofErr w:type="spell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2"/>
        <w:gridCol w:w="4320"/>
        <w:gridCol w:w="3604"/>
      </w:tblGrid>
      <w:tr w:rsidR="003160F9">
        <w:tc>
          <w:tcPr>
            <w:tcW w:w="5462" w:type="dxa"/>
            <w:gridSpan w:val="2"/>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Структура программы </w:t>
            </w:r>
            <w:proofErr w:type="spellStart"/>
            <w:r>
              <w:rPr>
                <w:rFonts w:ascii="Arial" w:hAnsi="Arial" w:cs="Arial"/>
                <w:sz w:val="20"/>
                <w:szCs w:val="20"/>
              </w:rPr>
              <w:t>бакалавриата</w:t>
            </w:r>
            <w:proofErr w:type="spellEnd"/>
          </w:p>
        </w:tc>
        <w:tc>
          <w:tcPr>
            <w:tcW w:w="3604"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Объем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и ее блоков в </w:t>
            </w:r>
            <w:proofErr w:type="spellStart"/>
            <w:r>
              <w:rPr>
                <w:rFonts w:ascii="Arial" w:hAnsi="Arial" w:cs="Arial"/>
                <w:sz w:val="20"/>
                <w:szCs w:val="20"/>
              </w:rPr>
              <w:t>з.е</w:t>
            </w:r>
            <w:proofErr w:type="spellEnd"/>
            <w:r>
              <w:rPr>
                <w:rFonts w:ascii="Arial" w:hAnsi="Arial" w:cs="Arial"/>
                <w:sz w:val="20"/>
                <w:szCs w:val="20"/>
              </w:rPr>
              <w:t>.</w:t>
            </w:r>
          </w:p>
        </w:tc>
      </w:tr>
      <w:tr w:rsidR="003160F9">
        <w:tc>
          <w:tcPr>
            <w:tcW w:w="1142"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bookmarkStart w:id="5" w:name="Par99"/>
            <w:bookmarkEnd w:id="5"/>
            <w:r>
              <w:rPr>
                <w:rFonts w:ascii="Arial" w:hAnsi="Arial" w:cs="Arial"/>
                <w:sz w:val="20"/>
                <w:szCs w:val="20"/>
              </w:rPr>
              <w:t>Блок 1</w:t>
            </w:r>
          </w:p>
        </w:tc>
        <w:tc>
          <w:tcPr>
            <w:tcW w:w="4320"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3604"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 менее 120</w:t>
            </w:r>
          </w:p>
        </w:tc>
      </w:tr>
      <w:tr w:rsidR="003160F9">
        <w:tc>
          <w:tcPr>
            <w:tcW w:w="1142"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bookmarkStart w:id="6" w:name="Par102"/>
            <w:bookmarkEnd w:id="6"/>
            <w:r>
              <w:rPr>
                <w:rFonts w:ascii="Arial" w:hAnsi="Arial" w:cs="Arial"/>
                <w:sz w:val="20"/>
                <w:szCs w:val="20"/>
              </w:rPr>
              <w:t>Блок 2</w:t>
            </w:r>
          </w:p>
        </w:tc>
        <w:tc>
          <w:tcPr>
            <w:tcW w:w="4320"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Практика</w:t>
            </w:r>
          </w:p>
        </w:tc>
        <w:tc>
          <w:tcPr>
            <w:tcW w:w="3604"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 менее 60</w:t>
            </w:r>
          </w:p>
        </w:tc>
      </w:tr>
      <w:tr w:rsidR="003160F9">
        <w:tc>
          <w:tcPr>
            <w:tcW w:w="1142"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center"/>
              <w:rPr>
                <w:rFonts w:ascii="Arial" w:hAnsi="Arial" w:cs="Arial"/>
                <w:sz w:val="20"/>
                <w:szCs w:val="20"/>
              </w:rPr>
            </w:pPr>
            <w:bookmarkStart w:id="7" w:name="Par105"/>
            <w:bookmarkEnd w:id="7"/>
            <w:r>
              <w:rPr>
                <w:rFonts w:ascii="Arial" w:hAnsi="Arial" w:cs="Arial"/>
                <w:sz w:val="20"/>
                <w:szCs w:val="20"/>
              </w:rPr>
              <w:t>Блок 3</w:t>
            </w:r>
          </w:p>
        </w:tc>
        <w:tc>
          <w:tcPr>
            <w:tcW w:w="4320"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3604"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 менее 9</w:t>
            </w:r>
          </w:p>
        </w:tc>
      </w:tr>
      <w:tr w:rsidR="003160F9">
        <w:tc>
          <w:tcPr>
            <w:tcW w:w="5462" w:type="dxa"/>
            <w:gridSpan w:val="2"/>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Объем программы </w:t>
            </w:r>
            <w:proofErr w:type="spellStart"/>
            <w:r>
              <w:rPr>
                <w:rFonts w:ascii="Arial" w:hAnsi="Arial" w:cs="Arial"/>
                <w:sz w:val="20"/>
                <w:szCs w:val="20"/>
              </w:rPr>
              <w:t>бакалавриата</w:t>
            </w:r>
            <w:proofErr w:type="spellEnd"/>
          </w:p>
        </w:tc>
        <w:tc>
          <w:tcPr>
            <w:tcW w:w="3604"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bookmarkStart w:id="8" w:name="Par111"/>
      <w:bookmarkEnd w:id="8"/>
      <w:r>
        <w:rPr>
          <w:rFonts w:ascii="Arial" w:hAnsi="Arial" w:cs="Arial"/>
          <w:sz w:val="20"/>
          <w:szCs w:val="20"/>
        </w:rPr>
        <w:t xml:space="preserve">2.2. Программа </w:t>
      </w:r>
      <w:proofErr w:type="spellStart"/>
      <w:r>
        <w:rPr>
          <w:rFonts w:ascii="Arial" w:hAnsi="Arial" w:cs="Arial"/>
          <w:sz w:val="20"/>
          <w:szCs w:val="20"/>
        </w:rPr>
        <w:t>бакалавриата</w:t>
      </w:r>
      <w:proofErr w:type="spellEnd"/>
      <w:r>
        <w:rPr>
          <w:rFonts w:ascii="Arial" w:hAnsi="Arial" w:cs="Arial"/>
          <w:sz w:val="20"/>
          <w:szCs w:val="20"/>
        </w:rPr>
        <w:t xml:space="preserve"> должна обеспечивать реализацию дисциплин (модулей) по философии, истории (истории России, всеобщей истории), иностранному языку, безопасности жизнедеятельности в рамках </w:t>
      </w:r>
      <w:hyperlink w:anchor="Par99" w:history="1">
        <w:r>
          <w:rPr>
            <w:rFonts w:ascii="Arial" w:hAnsi="Arial" w:cs="Arial"/>
            <w:color w:val="0000FF"/>
            <w:sz w:val="20"/>
            <w:szCs w:val="20"/>
          </w:rPr>
          <w:t>Блока 1</w:t>
        </w:r>
      </w:hyperlink>
      <w:r>
        <w:rPr>
          <w:rFonts w:ascii="Arial" w:hAnsi="Arial" w:cs="Arial"/>
          <w:sz w:val="20"/>
          <w:szCs w:val="20"/>
        </w:rPr>
        <w:t xml:space="preserve"> "Дисциплины (модули)".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Программа </w:t>
      </w:r>
      <w:proofErr w:type="spellStart"/>
      <w:r>
        <w:rPr>
          <w:rFonts w:ascii="Arial" w:hAnsi="Arial" w:cs="Arial"/>
          <w:sz w:val="20"/>
          <w:szCs w:val="20"/>
        </w:rPr>
        <w:t>бакалавриата</w:t>
      </w:r>
      <w:proofErr w:type="spellEnd"/>
      <w:r>
        <w:rPr>
          <w:rFonts w:ascii="Arial" w:hAnsi="Arial" w:cs="Arial"/>
          <w:sz w:val="20"/>
          <w:szCs w:val="20"/>
        </w:rPr>
        <w:t xml:space="preserve"> должна обеспечивать реализацию дисциплин (модулей) по физической культуре и спорту:</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объеме не менее 2 </w:t>
      </w:r>
      <w:proofErr w:type="spellStart"/>
      <w:r>
        <w:rPr>
          <w:rFonts w:ascii="Arial" w:hAnsi="Arial" w:cs="Arial"/>
          <w:sz w:val="20"/>
          <w:szCs w:val="20"/>
        </w:rPr>
        <w:t>з.е</w:t>
      </w:r>
      <w:proofErr w:type="spellEnd"/>
      <w:r>
        <w:rPr>
          <w:rFonts w:ascii="Arial" w:hAnsi="Arial" w:cs="Arial"/>
          <w:sz w:val="20"/>
          <w:szCs w:val="20"/>
        </w:rPr>
        <w:t xml:space="preserve">. в рамках </w:t>
      </w:r>
      <w:hyperlink w:anchor="Par99" w:history="1">
        <w:r>
          <w:rPr>
            <w:rFonts w:ascii="Arial" w:hAnsi="Arial" w:cs="Arial"/>
            <w:color w:val="0000FF"/>
            <w:sz w:val="20"/>
            <w:szCs w:val="20"/>
          </w:rPr>
          <w:t>Блока 1</w:t>
        </w:r>
      </w:hyperlink>
      <w:r>
        <w:rPr>
          <w:rFonts w:ascii="Arial" w:hAnsi="Arial" w:cs="Arial"/>
          <w:sz w:val="20"/>
          <w:szCs w:val="20"/>
        </w:rPr>
        <w:t xml:space="preserve"> "Дисциплины (модули)";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объеме не менее 328 академических часов, которые являются обязательными для освоения, не переводятся в </w:t>
      </w:r>
      <w:proofErr w:type="spellStart"/>
      <w:r>
        <w:rPr>
          <w:rFonts w:ascii="Arial" w:hAnsi="Arial" w:cs="Arial"/>
          <w:sz w:val="20"/>
          <w:szCs w:val="20"/>
        </w:rPr>
        <w:t>з.е</w:t>
      </w:r>
      <w:proofErr w:type="spellEnd"/>
      <w:r>
        <w:rPr>
          <w:rFonts w:ascii="Arial" w:hAnsi="Arial" w:cs="Arial"/>
          <w:sz w:val="20"/>
          <w:szCs w:val="20"/>
        </w:rPr>
        <w:t xml:space="preserve">. и не включаются в объем программы </w:t>
      </w:r>
      <w:proofErr w:type="spellStart"/>
      <w:r>
        <w:rPr>
          <w:rFonts w:ascii="Arial" w:hAnsi="Arial" w:cs="Arial"/>
          <w:sz w:val="20"/>
          <w:szCs w:val="20"/>
        </w:rPr>
        <w:t>бакалавриата</w:t>
      </w:r>
      <w:proofErr w:type="spellEnd"/>
      <w:r>
        <w:rPr>
          <w:rFonts w:ascii="Arial" w:hAnsi="Arial" w:cs="Arial"/>
          <w:sz w:val="20"/>
          <w:szCs w:val="20"/>
        </w:rPr>
        <w:t>, в рамках элективных дисциплин (модулей) в очной форме обучения.</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bookmarkStart w:id="9" w:name="Par116"/>
      <w:bookmarkEnd w:id="9"/>
      <w:r>
        <w:rPr>
          <w:rFonts w:ascii="Arial" w:hAnsi="Arial" w:cs="Arial"/>
          <w:sz w:val="20"/>
          <w:szCs w:val="20"/>
        </w:rPr>
        <w:t xml:space="preserve">2.4. В </w:t>
      </w:r>
      <w:hyperlink w:anchor="Par102" w:history="1">
        <w:r>
          <w:rPr>
            <w:rFonts w:ascii="Arial" w:hAnsi="Arial" w:cs="Arial"/>
            <w:color w:val="0000FF"/>
            <w:sz w:val="20"/>
            <w:szCs w:val="20"/>
          </w:rPr>
          <w:t>Блок 2</w:t>
        </w:r>
      </w:hyperlink>
      <w:r>
        <w:rPr>
          <w:rFonts w:ascii="Arial" w:hAnsi="Arial" w:cs="Arial"/>
          <w:sz w:val="20"/>
          <w:szCs w:val="20"/>
        </w:rPr>
        <w:t xml:space="preserve"> "Практика" входят учебная и производственная практики (далее вместе - практики).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учебной практики: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ознакомительная практика;</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технологическая (проектно-технологическая) практика;</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работа (получение первичных навыков научно-исследовательской работы).</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практика;</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технологическая (проектно-технологическая) практика;</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работа.</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В дополнение к типам практик, указанным в </w:t>
      </w:r>
      <w:hyperlink w:anchor="Par116" w:history="1">
        <w:r>
          <w:rPr>
            <w:rFonts w:ascii="Arial" w:hAnsi="Arial" w:cs="Arial"/>
            <w:color w:val="0000FF"/>
            <w:sz w:val="20"/>
            <w:szCs w:val="20"/>
          </w:rPr>
          <w:t>пункте 2.4</w:t>
        </w:r>
      </w:hyperlink>
      <w:r>
        <w:rPr>
          <w:rFonts w:ascii="Arial" w:hAnsi="Arial" w:cs="Arial"/>
          <w:sz w:val="20"/>
          <w:szCs w:val="20"/>
        </w:rPr>
        <w:t xml:space="preserve"> ФГОС ВО, ПООП может также содержать рекомендуемые типы практик.</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Организация:</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выбирает один или несколько типов </w:t>
      </w:r>
      <w:proofErr w:type="gramStart"/>
      <w:r>
        <w:rPr>
          <w:rFonts w:ascii="Arial" w:hAnsi="Arial" w:cs="Arial"/>
          <w:sz w:val="20"/>
          <w:szCs w:val="20"/>
        </w:rPr>
        <w:t>учебной</w:t>
      </w:r>
      <w:proofErr w:type="gramEnd"/>
      <w:r>
        <w:rPr>
          <w:rFonts w:ascii="Arial" w:hAnsi="Arial" w:cs="Arial"/>
          <w:sz w:val="20"/>
          <w:szCs w:val="20"/>
        </w:rPr>
        <w:t xml:space="preserve"> и один или несколько типов производственной практик из перечня, указанного в </w:t>
      </w:r>
      <w:hyperlink w:anchor="Par116" w:history="1">
        <w:r>
          <w:rPr>
            <w:rFonts w:ascii="Arial" w:hAnsi="Arial" w:cs="Arial"/>
            <w:color w:val="0000FF"/>
            <w:sz w:val="20"/>
            <w:szCs w:val="20"/>
          </w:rPr>
          <w:t>пункте 2.4</w:t>
        </w:r>
      </w:hyperlink>
      <w:r>
        <w:rPr>
          <w:rFonts w:ascii="Arial" w:hAnsi="Arial" w:cs="Arial"/>
          <w:sz w:val="20"/>
          <w:szCs w:val="20"/>
        </w:rPr>
        <w:t xml:space="preserve"> ФГОС ВО;</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вправе выбрать один или несколько типов </w:t>
      </w:r>
      <w:proofErr w:type="gramStart"/>
      <w:r>
        <w:rPr>
          <w:rFonts w:ascii="Arial" w:hAnsi="Arial" w:cs="Arial"/>
          <w:sz w:val="20"/>
          <w:szCs w:val="20"/>
        </w:rPr>
        <w:t>учебной</w:t>
      </w:r>
      <w:proofErr w:type="gramEnd"/>
      <w:r>
        <w:rPr>
          <w:rFonts w:ascii="Arial" w:hAnsi="Arial" w:cs="Arial"/>
          <w:sz w:val="20"/>
          <w:szCs w:val="20"/>
        </w:rPr>
        <w:t xml:space="preserve"> и (или) производственной практик из рекомендуемых ПООП (при наличии);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вправе установить дополнительный тип (типы) учебной и (или) производственной практик;</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устанавливает объемы практик каждого типа.</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В </w:t>
      </w:r>
      <w:hyperlink w:anchor="Par105"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входят:</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выполнение и защита выпускной квалификационной работы.</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При разработке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w:t>
      </w:r>
      <w:proofErr w:type="gramStart"/>
      <w:r>
        <w:rPr>
          <w:rFonts w:ascii="Arial" w:hAnsi="Arial" w:cs="Arial"/>
          <w:sz w:val="20"/>
          <w:szCs w:val="20"/>
        </w:rPr>
        <w:t>обучающимся</w:t>
      </w:r>
      <w:proofErr w:type="gramEnd"/>
      <w:r>
        <w:rPr>
          <w:rFonts w:ascii="Arial" w:hAnsi="Arial" w:cs="Arial"/>
          <w:sz w:val="20"/>
          <w:szCs w:val="20"/>
        </w:rPr>
        <w:t xml:space="preserve"> обеспечивается возможность освоения элективных дисциплин (модулей) и факультативных дисциплин (модулей).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Факультативные дисциплины (модули) не включаются в объем программы </w:t>
      </w:r>
      <w:proofErr w:type="spellStart"/>
      <w:r>
        <w:rPr>
          <w:rFonts w:ascii="Arial" w:hAnsi="Arial" w:cs="Arial"/>
          <w:sz w:val="20"/>
          <w:szCs w:val="20"/>
        </w:rPr>
        <w:t>бакалавриата</w:t>
      </w:r>
      <w:proofErr w:type="spellEnd"/>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В рамках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выделяются обязательная часть и часть, формируемая участниками образовательных отношений.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обязательной части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относятся дисциплины (модули) и практики, обеспечивающие формирование общепрофессиональных компетенций, определяемых ФГОС </w:t>
      </w:r>
      <w:proofErr w:type="gramStart"/>
      <w:r>
        <w:rPr>
          <w:rFonts w:ascii="Arial" w:hAnsi="Arial" w:cs="Arial"/>
          <w:sz w:val="20"/>
          <w:szCs w:val="20"/>
        </w:rPr>
        <w:t>ВО</w:t>
      </w:r>
      <w:proofErr w:type="gramEnd"/>
      <w:r>
        <w:rPr>
          <w:rFonts w:ascii="Arial" w:hAnsi="Arial" w:cs="Arial"/>
          <w:sz w:val="20"/>
          <w:szCs w:val="20"/>
        </w:rPr>
        <w:t>.</w:t>
      </w:r>
    </w:p>
    <w:p w:rsidR="003160F9" w:rsidRDefault="003160F9" w:rsidP="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5" w:history="1">
        <w:r>
          <w:rPr>
            <w:rFonts w:ascii="Arial" w:hAnsi="Arial" w:cs="Arial"/>
            <w:color w:val="0000FF"/>
            <w:sz w:val="20"/>
            <w:szCs w:val="20"/>
          </w:rPr>
          <w:t>Приказа</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08.02.2021 N 83)</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и (или) в часть, формируемую участниками образовательных отношений.</w:t>
      </w:r>
      <w:proofErr w:type="gramEnd"/>
    </w:p>
    <w:p w:rsidR="003160F9" w:rsidRDefault="003160F9" w:rsidP="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 w:history="1">
        <w:r>
          <w:rPr>
            <w:rFonts w:ascii="Arial" w:hAnsi="Arial" w:cs="Arial"/>
            <w:color w:val="0000FF"/>
            <w:sz w:val="20"/>
            <w:szCs w:val="20"/>
          </w:rPr>
          <w:t>Приказа</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08.02.2021 N 83)</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обязательную часть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включаются, в том числе:</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дисциплины (модули), указанные в </w:t>
      </w:r>
      <w:hyperlink w:anchor="Par111" w:history="1">
        <w:r>
          <w:rPr>
            <w:rFonts w:ascii="Arial" w:hAnsi="Arial" w:cs="Arial"/>
            <w:color w:val="0000FF"/>
            <w:sz w:val="20"/>
            <w:szCs w:val="20"/>
          </w:rPr>
          <w:t>пункте 2.2</w:t>
        </w:r>
      </w:hyperlink>
      <w:r>
        <w:rPr>
          <w:rFonts w:ascii="Arial" w:hAnsi="Arial" w:cs="Arial"/>
          <w:sz w:val="20"/>
          <w:szCs w:val="20"/>
        </w:rPr>
        <w:t xml:space="preserve"> ФГОС </w:t>
      </w:r>
      <w:proofErr w:type="gramStart"/>
      <w:r>
        <w:rPr>
          <w:rFonts w:ascii="Arial" w:hAnsi="Arial" w:cs="Arial"/>
          <w:sz w:val="20"/>
          <w:szCs w:val="20"/>
        </w:rPr>
        <w:t>ВО</w:t>
      </w:r>
      <w:proofErr w:type="gramEnd"/>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дисциплины (модули) по физической культуре и спорту, реализуемые в рамках </w:t>
      </w:r>
      <w:hyperlink w:anchor="Par99" w:history="1">
        <w:r>
          <w:rPr>
            <w:rFonts w:ascii="Arial" w:hAnsi="Arial" w:cs="Arial"/>
            <w:color w:val="0000FF"/>
            <w:sz w:val="20"/>
            <w:szCs w:val="20"/>
          </w:rPr>
          <w:t>Блока 1</w:t>
        </w:r>
      </w:hyperlink>
      <w:r>
        <w:rPr>
          <w:rFonts w:ascii="Arial" w:hAnsi="Arial" w:cs="Arial"/>
          <w:sz w:val="20"/>
          <w:szCs w:val="20"/>
        </w:rPr>
        <w:t xml:space="preserve"> "Дисциплины (модули)";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содержание которых соотносится с обязательной частью ПООП.</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обязательной части, без учета объема государственной итоговой аттестации, должен составлять не менее 70 процентов общего объема программы </w:t>
      </w:r>
      <w:proofErr w:type="spellStart"/>
      <w:r>
        <w:rPr>
          <w:rFonts w:ascii="Arial" w:hAnsi="Arial" w:cs="Arial"/>
          <w:sz w:val="20"/>
          <w:szCs w:val="20"/>
        </w:rPr>
        <w:t>бакалавриата</w:t>
      </w:r>
      <w:proofErr w:type="spellEnd"/>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2.10. Организация должна предоставлять инвалидам и лицам с ОВЗ (по их заявлению) возможность </w:t>
      </w:r>
      <w:proofErr w:type="gramStart"/>
      <w:r>
        <w:rPr>
          <w:rFonts w:ascii="Arial" w:hAnsi="Arial" w:cs="Arial"/>
          <w:sz w:val="20"/>
          <w:szCs w:val="20"/>
        </w:rPr>
        <w:t>обучения по программе</w:t>
      </w:r>
      <w:proofErr w:type="gramEnd"/>
      <w:r>
        <w:rPr>
          <w:rFonts w:ascii="Arial" w:hAnsi="Arial" w:cs="Arial"/>
          <w:sz w:val="20"/>
          <w:szCs w:val="20"/>
        </w:rPr>
        <w:t xml:space="preserve"> </w:t>
      </w:r>
      <w:proofErr w:type="spellStart"/>
      <w:r>
        <w:rPr>
          <w:rFonts w:ascii="Arial" w:hAnsi="Arial" w:cs="Arial"/>
          <w:sz w:val="20"/>
          <w:szCs w:val="20"/>
        </w:rPr>
        <w:t>бакалавриата</w:t>
      </w:r>
      <w:proofErr w:type="spellEnd"/>
      <w:r>
        <w:rPr>
          <w:rFonts w:ascii="Arial" w:hAnsi="Arial" w:cs="Arial"/>
          <w:sz w:val="20"/>
          <w:szCs w:val="20"/>
        </w:rPr>
        <w:t>,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III. Требования к результатам освоения</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программы </w:t>
      </w:r>
      <w:proofErr w:type="spellStart"/>
      <w:r>
        <w:rPr>
          <w:rFonts w:ascii="Arial" w:eastAsiaTheme="minorHAnsi" w:hAnsi="Arial" w:cs="Arial"/>
          <w:color w:val="auto"/>
          <w:sz w:val="20"/>
          <w:szCs w:val="20"/>
        </w:rPr>
        <w:t>бакалавриата</w:t>
      </w:r>
      <w:proofErr w:type="spell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 В результате освоения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у выпускника должны быть сформированы компетенции, установленные программой </w:t>
      </w:r>
      <w:proofErr w:type="spellStart"/>
      <w:r>
        <w:rPr>
          <w:rFonts w:ascii="Arial" w:hAnsi="Arial" w:cs="Arial"/>
          <w:sz w:val="20"/>
          <w:szCs w:val="20"/>
        </w:rPr>
        <w:t>бакалавриата</w:t>
      </w:r>
      <w:proofErr w:type="spellEnd"/>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Программа </w:t>
      </w:r>
      <w:proofErr w:type="spellStart"/>
      <w:r>
        <w:rPr>
          <w:rFonts w:ascii="Arial" w:hAnsi="Arial" w:cs="Arial"/>
          <w:sz w:val="20"/>
          <w:szCs w:val="20"/>
        </w:rPr>
        <w:t>бакалавриата</w:t>
      </w:r>
      <w:proofErr w:type="spellEnd"/>
      <w:r>
        <w:rPr>
          <w:rFonts w:ascii="Arial" w:hAnsi="Arial" w:cs="Arial"/>
          <w:sz w:val="20"/>
          <w:szCs w:val="20"/>
        </w:rPr>
        <w:t xml:space="preserve"> должна устанавливать следующие универсальные компетенции:</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9"/>
        <w:gridCol w:w="6236"/>
      </w:tblGrid>
      <w:tr w:rsidR="003160F9">
        <w:tc>
          <w:tcPr>
            <w:tcW w:w="2789"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категории (группы) универсальных компетенций</w:t>
            </w:r>
          </w:p>
        </w:tc>
        <w:tc>
          <w:tcPr>
            <w:tcW w:w="6236"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Код и наименование универсальной компетенции выпускника</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Системное и критическое мышление</w:t>
            </w: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УК-1. Способен осуществлять поиск, критический анализ и синтез информации, применять системный подход для решения поставленных задач</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Разработка и реализация проектов</w:t>
            </w: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Командная работа и лидерство</w:t>
            </w: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УК-3. </w:t>
            </w:r>
            <w:proofErr w:type="gramStart"/>
            <w:r>
              <w:rPr>
                <w:rFonts w:ascii="Arial" w:hAnsi="Arial" w:cs="Arial"/>
                <w:sz w:val="20"/>
                <w:szCs w:val="20"/>
              </w:rPr>
              <w:t>Способен</w:t>
            </w:r>
            <w:proofErr w:type="gramEnd"/>
            <w:r>
              <w:rPr>
                <w:rFonts w:ascii="Arial" w:hAnsi="Arial" w:cs="Arial"/>
                <w:sz w:val="20"/>
                <w:szCs w:val="20"/>
              </w:rPr>
              <w:t xml:space="preserve"> осуществлять социальное взаимодействие и реализовывать свою роль в команде</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Коммуникация</w:t>
            </w: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УК-4.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Pr>
                <w:rFonts w:ascii="Arial" w:hAnsi="Arial" w:cs="Arial"/>
                <w:sz w:val="20"/>
                <w:szCs w:val="20"/>
              </w:rPr>
              <w:t>м(</w:t>
            </w:r>
            <w:proofErr w:type="spellStart"/>
            <w:proofErr w:type="gramEnd"/>
            <w:r>
              <w:rPr>
                <w:rFonts w:ascii="Arial" w:hAnsi="Arial" w:cs="Arial"/>
                <w:sz w:val="20"/>
                <w:szCs w:val="20"/>
              </w:rPr>
              <w:t>ых</w:t>
            </w:r>
            <w:proofErr w:type="spellEnd"/>
            <w:r>
              <w:rPr>
                <w:rFonts w:ascii="Arial" w:hAnsi="Arial" w:cs="Arial"/>
                <w:sz w:val="20"/>
                <w:szCs w:val="20"/>
              </w:rPr>
              <w:t>) языке(ах)</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Межкультурное взаимодействие</w:t>
            </w: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УК-5. </w:t>
            </w:r>
            <w:proofErr w:type="gramStart"/>
            <w:r>
              <w:rPr>
                <w:rFonts w:ascii="Arial" w:hAnsi="Arial" w:cs="Arial"/>
                <w:sz w:val="20"/>
                <w:szCs w:val="20"/>
              </w:rPr>
              <w:t>Способен</w:t>
            </w:r>
            <w:proofErr w:type="gramEnd"/>
            <w:r>
              <w:rPr>
                <w:rFonts w:ascii="Arial" w:hAnsi="Arial" w:cs="Arial"/>
                <w:sz w:val="20"/>
                <w:szCs w:val="20"/>
              </w:rPr>
              <w:t xml:space="preserve"> воспринимать межкультурное разнообразие общества в социально-историческом, этическом и философском контекстах</w:t>
            </w:r>
          </w:p>
        </w:tc>
      </w:tr>
      <w:tr w:rsidR="003160F9">
        <w:tc>
          <w:tcPr>
            <w:tcW w:w="2789" w:type="dxa"/>
            <w:vMerge w:val="restart"/>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Самоорганизация и саморазвитие (в том числе </w:t>
            </w:r>
            <w:proofErr w:type="spellStart"/>
            <w:r>
              <w:rPr>
                <w:rFonts w:ascii="Arial" w:hAnsi="Arial" w:cs="Arial"/>
                <w:sz w:val="20"/>
                <w:szCs w:val="20"/>
              </w:rPr>
              <w:t>здоровьесбережение</w:t>
            </w:r>
            <w:proofErr w:type="spellEnd"/>
            <w:r>
              <w:rPr>
                <w:rFonts w:ascii="Arial" w:hAnsi="Arial" w:cs="Arial"/>
                <w:sz w:val="20"/>
                <w:szCs w:val="20"/>
              </w:rPr>
              <w:t>)</w:t>
            </w: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УК-6. </w:t>
            </w:r>
            <w:proofErr w:type="gramStart"/>
            <w:r>
              <w:rPr>
                <w:rFonts w:ascii="Arial" w:hAnsi="Arial" w:cs="Arial"/>
                <w:sz w:val="20"/>
                <w:szCs w:val="20"/>
              </w:rPr>
              <w:t>Способен</w:t>
            </w:r>
            <w:proofErr w:type="gramEnd"/>
            <w:r>
              <w:rPr>
                <w:rFonts w:ascii="Arial" w:hAnsi="Arial" w:cs="Arial"/>
                <w:sz w:val="20"/>
                <w:szCs w:val="20"/>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r>
      <w:tr w:rsidR="003160F9">
        <w:tc>
          <w:tcPr>
            <w:tcW w:w="2789" w:type="dxa"/>
            <w:vMerge/>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both"/>
              <w:rPr>
                <w:rFonts w:ascii="Arial" w:hAnsi="Arial" w:cs="Arial"/>
                <w:sz w:val="20"/>
                <w:szCs w:val="20"/>
              </w:rPr>
            </w:pP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3160F9">
        <w:tc>
          <w:tcPr>
            <w:tcW w:w="2789" w:type="dxa"/>
            <w:tcBorders>
              <w:top w:val="single" w:sz="4" w:space="0" w:color="auto"/>
              <w:left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Безопасность жизнедеятельности</w:t>
            </w:r>
          </w:p>
        </w:tc>
        <w:tc>
          <w:tcPr>
            <w:tcW w:w="6236" w:type="dxa"/>
            <w:tcBorders>
              <w:top w:val="single" w:sz="4" w:space="0" w:color="auto"/>
              <w:left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УК-8. </w:t>
            </w:r>
            <w:proofErr w:type="gramStart"/>
            <w:r>
              <w:rPr>
                <w:rFonts w:ascii="Arial" w:hAnsi="Arial" w:cs="Arial"/>
                <w:sz w:val="20"/>
                <w:szCs w:val="20"/>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r>
      <w:tr w:rsidR="003160F9">
        <w:tc>
          <w:tcPr>
            <w:tcW w:w="9025" w:type="dxa"/>
            <w:gridSpan w:val="2"/>
            <w:tcBorders>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7" w:history="1">
              <w:r>
                <w:rPr>
                  <w:rFonts w:ascii="Arial" w:hAnsi="Arial" w:cs="Arial"/>
                  <w:color w:val="0000FF"/>
                  <w:sz w:val="20"/>
                  <w:szCs w:val="20"/>
                </w:rPr>
                <w:t>Приказа</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26.11.2020 N 1456)</w:t>
            </w:r>
          </w:p>
        </w:tc>
      </w:tr>
      <w:tr w:rsidR="003160F9">
        <w:tc>
          <w:tcPr>
            <w:tcW w:w="2789" w:type="dxa"/>
            <w:tcBorders>
              <w:top w:val="single" w:sz="4" w:space="0" w:color="auto"/>
              <w:left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Экономическая культура, в том числе финансовая грамотность</w:t>
            </w:r>
          </w:p>
        </w:tc>
        <w:tc>
          <w:tcPr>
            <w:tcW w:w="6236" w:type="dxa"/>
            <w:tcBorders>
              <w:top w:val="single" w:sz="4" w:space="0" w:color="auto"/>
              <w:left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УК-9. </w:t>
            </w:r>
            <w:proofErr w:type="gramStart"/>
            <w:r>
              <w:rPr>
                <w:rFonts w:ascii="Arial" w:hAnsi="Arial" w:cs="Arial"/>
                <w:sz w:val="20"/>
                <w:szCs w:val="20"/>
              </w:rPr>
              <w:t>Способен</w:t>
            </w:r>
            <w:proofErr w:type="gramEnd"/>
            <w:r>
              <w:rPr>
                <w:rFonts w:ascii="Arial" w:hAnsi="Arial" w:cs="Arial"/>
                <w:sz w:val="20"/>
                <w:szCs w:val="20"/>
              </w:rPr>
              <w:t xml:space="preserve"> принимать обоснованные экономические решения в различных областях жизнедеятельности</w:t>
            </w:r>
          </w:p>
        </w:tc>
      </w:tr>
      <w:tr w:rsidR="003160F9">
        <w:tc>
          <w:tcPr>
            <w:tcW w:w="9025" w:type="dxa"/>
            <w:gridSpan w:val="2"/>
            <w:tcBorders>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(введено </w:t>
            </w:r>
            <w:hyperlink r:id="rId18" w:history="1">
              <w:r>
                <w:rPr>
                  <w:rFonts w:ascii="Arial" w:hAnsi="Arial" w:cs="Arial"/>
                  <w:color w:val="0000FF"/>
                  <w:sz w:val="20"/>
                  <w:szCs w:val="20"/>
                </w:rPr>
                <w:t>Приказом</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26.11.2020 N 1456)</w:t>
            </w:r>
          </w:p>
        </w:tc>
      </w:tr>
      <w:tr w:rsidR="003160F9">
        <w:tc>
          <w:tcPr>
            <w:tcW w:w="2789" w:type="dxa"/>
            <w:tcBorders>
              <w:top w:val="single" w:sz="4" w:space="0" w:color="auto"/>
              <w:left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Гражданская позиция</w:t>
            </w:r>
          </w:p>
        </w:tc>
        <w:tc>
          <w:tcPr>
            <w:tcW w:w="6236" w:type="dxa"/>
            <w:tcBorders>
              <w:top w:val="single" w:sz="4" w:space="0" w:color="auto"/>
              <w:left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УК-10. </w:t>
            </w:r>
            <w:proofErr w:type="gramStart"/>
            <w:r>
              <w:rPr>
                <w:rFonts w:ascii="Arial" w:hAnsi="Arial" w:cs="Arial"/>
                <w:sz w:val="20"/>
                <w:szCs w:val="20"/>
              </w:rPr>
              <w:t>Способен</w:t>
            </w:r>
            <w:proofErr w:type="gramEnd"/>
            <w:r>
              <w:rPr>
                <w:rFonts w:ascii="Arial" w:hAnsi="Arial" w:cs="Arial"/>
                <w:sz w:val="20"/>
                <w:szCs w:val="20"/>
              </w:rPr>
              <w:t xml:space="preserve"> формировать нетерпимое отношение к коррупционному поведению</w:t>
            </w:r>
          </w:p>
        </w:tc>
      </w:tr>
      <w:tr w:rsidR="003160F9">
        <w:tc>
          <w:tcPr>
            <w:tcW w:w="9025" w:type="dxa"/>
            <w:gridSpan w:val="2"/>
            <w:tcBorders>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(введено </w:t>
            </w:r>
            <w:hyperlink r:id="rId19" w:history="1">
              <w:r>
                <w:rPr>
                  <w:rFonts w:ascii="Arial" w:hAnsi="Arial" w:cs="Arial"/>
                  <w:color w:val="0000FF"/>
                  <w:sz w:val="20"/>
                  <w:szCs w:val="20"/>
                </w:rPr>
                <w:t>Приказом</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26.11.2020 N 1456)</w:t>
            </w:r>
          </w:p>
        </w:tc>
      </w:tr>
    </w:tbl>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3.3. Программа </w:t>
      </w:r>
      <w:proofErr w:type="spellStart"/>
      <w:r>
        <w:rPr>
          <w:rFonts w:ascii="Arial" w:hAnsi="Arial" w:cs="Arial"/>
          <w:sz w:val="20"/>
          <w:szCs w:val="20"/>
        </w:rPr>
        <w:t>бакалавриата</w:t>
      </w:r>
      <w:proofErr w:type="spellEnd"/>
      <w:r>
        <w:rPr>
          <w:rFonts w:ascii="Arial" w:hAnsi="Arial" w:cs="Arial"/>
          <w:sz w:val="20"/>
          <w:szCs w:val="20"/>
        </w:rPr>
        <w:t xml:space="preserve"> должна устанавливать следующие общепрофессиональные компетенции:</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9"/>
        <w:gridCol w:w="6236"/>
      </w:tblGrid>
      <w:tr w:rsidR="003160F9">
        <w:tc>
          <w:tcPr>
            <w:tcW w:w="2789"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категории (группы) общепрофессиональных компетенций</w:t>
            </w:r>
          </w:p>
        </w:tc>
        <w:tc>
          <w:tcPr>
            <w:tcW w:w="6236"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Код и наименование общепрофессиональной компетенции выпускника</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Правовые и этические основы профессиональной деятельности</w:t>
            </w: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ОПК-1. </w:t>
            </w:r>
            <w:proofErr w:type="gramStart"/>
            <w:r>
              <w:rPr>
                <w:rFonts w:ascii="Arial" w:hAnsi="Arial" w:cs="Arial"/>
                <w:sz w:val="20"/>
                <w:szCs w:val="20"/>
              </w:rPr>
              <w:t>Способен</w:t>
            </w:r>
            <w:proofErr w:type="gramEnd"/>
            <w:r>
              <w:rPr>
                <w:rFonts w:ascii="Arial" w:hAnsi="Arial" w:cs="Arial"/>
                <w:sz w:val="20"/>
                <w:szCs w:val="20"/>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Разработка основных и дополнительных образовательных программ</w:t>
            </w: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ОПК-2. </w:t>
            </w:r>
            <w:proofErr w:type="gramStart"/>
            <w:r>
              <w:rPr>
                <w:rFonts w:ascii="Arial" w:hAnsi="Arial" w:cs="Arial"/>
                <w:sz w:val="20"/>
                <w:szCs w:val="20"/>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roofErr w:type="gramEnd"/>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Совместная и индивидуальная учебная и воспитательная деятельность </w:t>
            </w:r>
            <w:proofErr w:type="gramStart"/>
            <w:r>
              <w:rPr>
                <w:rFonts w:ascii="Arial" w:hAnsi="Arial" w:cs="Arial"/>
                <w:sz w:val="20"/>
                <w:szCs w:val="20"/>
              </w:rPr>
              <w:t>обучающихся</w:t>
            </w:r>
            <w:proofErr w:type="gramEnd"/>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ОПК-3. Способен организовывать совместную и индивидуальную учебную и воспитательную деятельность обучающихся, в том </w:t>
            </w:r>
            <w:proofErr w:type="gramStart"/>
            <w:r>
              <w:rPr>
                <w:rFonts w:ascii="Arial" w:hAnsi="Arial" w:cs="Arial"/>
                <w:sz w:val="20"/>
                <w:szCs w:val="20"/>
              </w:rPr>
              <w:t>числе</w:t>
            </w:r>
            <w:proofErr w:type="gramEnd"/>
            <w:r>
              <w:rPr>
                <w:rFonts w:ascii="Arial" w:hAnsi="Arial" w:cs="Arial"/>
                <w:sz w:val="20"/>
                <w:szCs w:val="20"/>
              </w:rPr>
              <w:t xml:space="preserve"> с особыми образовательными потребностями, в соответствии с требованиями федеральных государственных образовательных стандартов</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Построение воспитывающей образовательной среды</w:t>
            </w: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ОПК-4. </w:t>
            </w:r>
            <w:proofErr w:type="gramStart"/>
            <w:r>
              <w:rPr>
                <w:rFonts w:ascii="Arial" w:hAnsi="Arial" w:cs="Arial"/>
                <w:sz w:val="20"/>
                <w:szCs w:val="20"/>
              </w:rPr>
              <w:t>Способен</w:t>
            </w:r>
            <w:proofErr w:type="gramEnd"/>
            <w:r>
              <w:rPr>
                <w:rFonts w:ascii="Arial" w:hAnsi="Arial" w:cs="Arial"/>
                <w:sz w:val="20"/>
                <w:szCs w:val="20"/>
              </w:rPr>
              <w:t xml:space="preserve"> осуществлять духовно-нравственное воспитание обучающихся на основе базовых национальных ценностей</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Контроль и оценка формирования результатов образования</w:t>
            </w:r>
          </w:p>
        </w:tc>
        <w:tc>
          <w:tcPr>
            <w:tcW w:w="6236"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Психолого-педагогические технологии в профессиональной деятельности</w:t>
            </w:r>
          </w:p>
        </w:tc>
        <w:tc>
          <w:tcPr>
            <w:tcW w:w="623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w:t>
            </w:r>
            <w:proofErr w:type="gramStart"/>
            <w:r>
              <w:rPr>
                <w:rFonts w:ascii="Arial" w:hAnsi="Arial" w:cs="Arial"/>
                <w:sz w:val="20"/>
                <w:szCs w:val="20"/>
              </w:rPr>
              <w:t>обучающихся</w:t>
            </w:r>
            <w:proofErr w:type="gramEnd"/>
            <w:r>
              <w:rPr>
                <w:rFonts w:ascii="Arial" w:hAnsi="Arial" w:cs="Arial"/>
                <w:sz w:val="20"/>
                <w:szCs w:val="20"/>
              </w:rPr>
              <w:t xml:space="preserve"> с особыми образовательными потребностями</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Взаимодействие с участниками образовательных отношений</w:t>
            </w:r>
          </w:p>
        </w:tc>
        <w:tc>
          <w:tcPr>
            <w:tcW w:w="6236"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ОПК-7. </w:t>
            </w:r>
            <w:proofErr w:type="gramStart"/>
            <w:r>
              <w:rPr>
                <w:rFonts w:ascii="Arial" w:hAnsi="Arial" w:cs="Arial"/>
                <w:sz w:val="20"/>
                <w:szCs w:val="20"/>
              </w:rPr>
              <w:t>Способен</w:t>
            </w:r>
            <w:proofErr w:type="gramEnd"/>
            <w:r>
              <w:rPr>
                <w:rFonts w:ascii="Arial" w:hAnsi="Arial" w:cs="Arial"/>
                <w:sz w:val="20"/>
                <w:szCs w:val="20"/>
              </w:rPr>
              <w:t xml:space="preserve"> взаимодействовать с участниками образовательных отношений в рамках реализации образовательных программ</w:t>
            </w:r>
          </w:p>
        </w:tc>
      </w:tr>
      <w:tr w:rsidR="003160F9">
        <w:tc>
          <w:tcPr>
            <w:tcW w:w="2789"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Научные основы педагогической деятельности</w:t>
            </w:r>
          </w:p>
        </w:tc>
        <w:tc>
          <w:tcPr>
            <w:tcW w:w="6236"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ОПК-8. </w:t>
            </w:r>
            <w:proofErr w:type="gramStart"/>
            <w:r>
              <w:rPr>
                <w:rFonts w:ascii="Arial" w:hAnsi="Arial" w:cs="Arial"/>
                <w:sz w:val="20"/>
                <w:szCs w:val="20"/>
              </w:rPr>
              <w:t>Способен</w:t>
            </w:r>
            <w:proofErr w:type="gramEnd"/>
            <w:r>
              <w:rPr>
                <w:rFonts w:ascii="Arial" w:hAnsi="Arial" w:cs="Arial"/>
                <w:sz w:val="20"/>
                <w:szCs w:val="20"/>
              </w:rPr>
              <w:t xml:space="preserve"> осуществлять педагогическую деятельность на основе специальных научных знаний</w:t>
            </w:r>
          </w:p>
        </w:tc>
      </w:tr>
      <w:tr w:rsidR="003160F9">
        <w:tc>
          <w:tcPr>
            <w:tcW w:w="2789" w:type="dxa"/>
            <w:tcBorders>
              <w:top w:val="single" w:sz="4" w:space="0" w:color="auto"/>
              <w:left w:val="single" w:sz="4" w:space="0" w:color="auto"/>
              <w:right w:val="single" w:sz="4" w:space="0" w:color="auto"/>
            </w:tcBorders>
          </w:tcPr>
          <w:p w:rsidR="003160F9" w:rsidRDefault="003160F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Информационно-коммуникационные </w:t>
            </w:r>
            <w:r>
              <w:rPr>
                <w:rFonts w:ascii="Arial" w:hAnsi="Arial" w:cs="Arial"/>
                <w:sz w:val="20"/>
                <w:szCs w:val="20"/>
              </w:rPr>
              <w:lastRenderedPageBreak/>
              <w:t>технологии для профессиональной деятельности</w:t>
            </w:r>
          </w:p>
        </w:tc>
        <w:tc>
          <w:tcPr>
            <w:tcW w:w="6236" w:type="dxa"/>
            <w:tcBorders>
              <w:top w:val="single" w:sz="4" w:space="0" w:color="auto"/>
              <w:left w:val="single" w:sz="4" w:space="0" w:color="auto"/>
              <w:right w:val="single" w:sz="4" w:space="0" w:color="auto"/>
            </w:tcBorders>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ОПК-9. </w:t>
            </w:r>
            <w:proofErr w:type="gramStart"/>
            <w:r>
              <w:rPr>
                <w:rFonts w:ascii="Arial" w:hAnsi="Arial" w:cs="Arial"/>
                <w:sz w:val="20"/>
                <w:szCs w:val="20"/>
              </w:rPr>
              <w:t>Способен</w:t>
            </w:r>
            <w:proofErr w:type="gramEnd"/>
            <w:r>
              <w:rPr>
                <w:rFonts w:ascii="Arial" w:hAnsi="Arial" w:cs="Arial"/>
                <w:sz w:val="20"/>
                <w:szCs w:val="20"/>
              </w:rPr>
              <w:t xml:space="preserve"> понимать принципы работы современных информационных технологий и использовать их для решения </w:t>
            </w:r>
            <w:r>
              <w:rPr>
                <w:rFonts w:ascii="Arial" w:hAnsi="Arial" w:cs="Arial"/>
                <w:sz w:val="20"/>
                <w:szCs w:val="20"/>
              </w:rPr>
              <w:lastRenderedPageBreak/>
              <w:t>задач профессиональной деятельности</w:t>
            </w:r>
          </w:p>
        </w:tc>
      </w:tr>
      <w:tr w:rsidR="003160F9">
        <w:tc>
          <w:tcPr>
            <w:tcW w:w="9025" w:type="dxa"/>
            <w:gridSpan w:val="2"/>
            <w:tcBorders>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(введено </w:t>
            </w:r>
            <w:hyperlink r:id="rId20" w:history="1">
              <w:r>
                <w:rPr>
                  <w:rFonts w:ascii="Arial" w:hAnsi="Arial" w:cs="Arial"/>
                  <w:color w:val="0000FF"/>
                  <w:sz w:val="20"/>
                  <w:szCs w:val="20"/>
                </w:rPr>
                <w:t>Приказом</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26.11.2020 N 1456)</w:t>
            </w:r>
          </w:p>
        </w:tc>
      </w:tr>
    </w:tbl>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ar285" w:history="1">
        <w:r>
          <w:rPr>
            <w:rFonts w:ascii="Arial" w:hAnsi="Arial" w:cs="Arial"/>
            <w:color w:val="0000FF"/>
            <w:sz w:val="20"/>
            <w:szCs w:val="20"/>
          </w:rPr>
          <w:t>приложении</w:t>
        </w:r>
      </w:hyperlink>
      <w:r>
        <w:rPr>
          <w:rFonts w:ascii="Arial" w:hAnsi="Arial" w:cs="Arial"/>
          <w:sz w:val="20"/>
          <w:szCs w:val="20"/>
        </w:rP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w:t>
      </w:r>
      <w:proofErr w:type="gramEnd"/>
      <w:r>
        <w:rPr>
          <w:rFonts w:ascii="Arial" w:hAnsi="Arial" w:cs="Arial"/>
          <w:sz w:val="20"/>
          <w:szCs w:val="20"/>
        </w:rPr>
        <w:t>&gt; (при наличии соответствующих профессиональных стандартов).</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&lt;3&gt; </w:t>
      </w:r>
      <w:hyperlink r:id="rId21" w:history="1">
        <w:r>
          <w:rPr>
            <w:rFonts w:ascii="Arial" w:hAnsi="Arial" w:cs="Arial"/>
            <w:color w:val="0000FF"/>
            <w:sz w:val="20"/>
            <w:szCs w:val="20"/>
          </w:rPr>
          <w:t>Пункт 1</w:t>
        </w:r>
      </w:hyperlink>
      <w:r>
        <w:rPr>
          <w:rFonts w:ascii="Arial" w:hAnsi="Arial" w:cs="Arial"/>
          <w:sz w:val="20"/>
          <w:szCs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w:t>
      </w:r>
      <w:proofErr w:type="gramEnd"/>
      <w:r>
        <w:rPr>
          <w:rFonts w:ascii="Arial" w:hAnsi="Arial" w:cs="Arial"/>
          <w:sz w:val="20"/>
          <w:szCs w:val="20"/>
        </w:rPr>
        <w:t xml:space="preserve"> </w:t>
      </w:r>
      <w:proofErr w:type="gramStart"/>
      <w:r>
        <w:rPr>
          <w:rFonts w:ascii="Arial" w:hAnsi="Arial" w:cs="Arial"/>
          <w:sz w:val="20"/>
          <w:szCs w:val="20"/>
        </w:rPr>
        <w:t>Федерации 29 марта 2017 г., регистрационный N 46168).</w:t>
      </w:r>
      <w:proofErr w:type="gram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w:t>
      </w:r>
      <w:proofErr w:type="gramStart"/>
      <w:r>
        <w:rPr>
          <w:rFonts w:ascii="Arial" w:hAnsi="Arial" w:cs="Arial"/>
          <w:sz w:val="20"/>
          <w:szCs w:val="20"/>
        </w:rPr>
        <w:t>выделена</w:t>
      </w:r>
      <w:proofErr w:type="gramEnd"/>
      <w:r>
        <w:rPr>
          <w:rFonts w:ascii="Arial" w:hAnsi="Arial" w:cs="Arial"/>
          <w:sz w:val="20"/>
          <w:szCs w:val="20"/>
        </w:rPr>
        <w:t xml:space="preserve"> полностью или частично.</w:t>
      </w:r>
    </w:p>
    <w:p w:rsidR="003160F9" w:rsidRDefault="003160F9" w:rsidP="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3.4 в ред. </w:t>
      </w:r>
      <w:hyperlink r:id="rId22" w:history="1">
        <w:r>
          <w:rPr>
            <w:rFonts w:ascii="Arial" w:hAnsi="Arial" w:cs="Arial"/>
            <w:color w:val="0000FF"/>
            <w:sz w:val="20"/>
            <w:szCs w:val="20"/>
          </w:rPr>
          <w:t>Приказа</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08.02.2021 N 83)</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&lt;4&gt; </w:t>
      </w:r>
      <w:hyperlink r:id="rId23" w:history="1">
        <w:r>
          <w:rPr>
            <w:rFonts w:ascii="Arial" w:hAnsi="Arial" w:cs="Arial"/>
            <w:color w:val="0000FF"/>
            <w:sz w:val="20"/>
            <w:szCs w:val="20"/>
          </w:rPr>
          <w:t>Приказ</w:t>
        </w:r>
      </w:hyperlink>
      <w:r>
        <w:rPr>
          <w:rFonts w:ascii="Arial" w:hAnsi="Arial" w:cs="Arial"/>
          <w:sz w:val="20"/>
          <w:szCs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3160F9" w:rsidRDefault="003160F9" w:rsidP="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3.5 в ред. </w:t>
      </w:r>
      <w:hyperlink r:id="rId24" w:history="1">
        <w:r>
          <w:rPr>
            <w:rFonts w:ascii="Arial" w:hAnsi="Arial" w:cs="Arial"/>
            <w:color w:val="0000FF"/>
            <w:sz w:val="20"/>
            <w:szCs w:val="20"/>
          </w:rPr>
          <w:t>Приказа</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08.02.2021 N 83)</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Совокупность компетенций, установленных программой </w:t>
      </w:r>
      <w:proofErr w:type="spellStart"/>
      <w:r>
        <w:rPr>
          <w:rFonts w:ascii="Arial" w:hAnsi="Arial" w:cs="Arial"/>
          <w:sz w:val="20"/>
          <w:szCs w:val="20"/>
        </w:rPr>
        <w:t>бакалавриата</w:t>
      </w:r>
      <w:proofErr w:type="spellEnd"/>
      <w:r>
        <w:rPr>
          <w:rFonts w:ascii="Arial" w:hAnsi="Arial" w:cs="Arial"/>
          <w:sz w:val="20"/>
          <w:szCs w:val="20"/>
        </w:rPr>
        <w:t xml:space="preserve">,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anchor="Par66" w:history="1">
        <w:r>
          <w:rPr>
            <w:rFonts w:ascii="Arial" w:hAnsi="Arial" w:cs="Arial"/>
            <w:color w:val="0000FF"/>
            <w:sz w:val="20"/>
            <w:szCs w:val="20"/>
          </w:rPr>
          <w:t>пунктом 1.11</w:t>
        </w:r>
      </w:hyperlink>
      <w:r>
        <w:rPr>
          <w:rFonts w:ascii="Arial" w:hAnsi="Arial" w:cs="Arial"/>
          <w:sz w:val="20"/>
          <w:szCs w:val="20"/>
        </w:rPr>
        <w:t xml:space="preserve"> ФГОС ВО, и решать задачи профессиональной деятельности не менее</w:t>
      </w:r>
      <w:proofErr w:type="gramStart"/>
      <w:r>
        <w:rPr>
          <w:rFonts w:ascii="Arial" w:hAnsi="Arial" w:cs="Arial"/>
          <w:sz w:val="20"/>
          <w:szCs w:val="20"/>
        </w:rPr>
        <w:t>,</w:t>
      </w:r>
      <w:proofErr w:type="gramEnd"/>
      <w:r>
        <w:rPr>
          <w:rFonts w:ascii="Arial" w:hAnsi="Arial" w:cs="Arial"/>
          <w:sz w:val="20"/>
          <w:szCs w:val="20"/>
        </w:rPr>
        <w:t xml:space="preserve"> чем одного типа, установленного в соответствии с </w:t>
      </w:r>
      <w:hyperlink w:anchor="Par73" w:history="1">
        <w:r>
          <w:rPr>
            <w:rFonts w:ascii="Arial" w:hAnsi="Arial" w:cs="Arial"/>
            <w:color w:val="0000FF"/>
            <w:sz w:val="20"/>
            <w:szCs w:val="20"/>
          </w:rPr>
          <w:t>пунктом 1.12</w:t>
        </w:r>
      </w:hyperlink>
      <w:r>
        <w:rPr>
          <w:rFonts w:ascii="Arial" w:hAnsi="Arial" w:cs="Arial"/>
          <w:sz w:val="20"/>
          <w:szCs w:val="20"/>
        </w:rPr>
        <w:t xml:space="preserve"> ФГОС ВО.</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Организация устанавливает в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индикаторы достижения компетенций самостоятельно.</w:t>
      </w:r>
    </w:p>
    <w:p w:rsidR="003160F9" w:rsidRDefault="003160F9" w:rsidP="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3.7 в ред. </w:t>
      </w:r>
      <w:hyperlink r:id="rId25" w:history="1">
        <w:r>
          <w:rPr>
            <w:rFonts w:ascii="Arial" w:hAnsi="Arial" w:cs="Arial"/>
            <w:color w:val="0000FF"/>
            <w:sz w:val="20"/>
            <w:szCs w:val="20"/>
          </w:rPr>
          <w:t>Приказа</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08.02.2021 N 83)</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3.8. Организация самостоятельно планирует результаты </w:t>
      </w:r>
      <w:proofErr w:type="gramStart"/>
      <w:r>
        <w:rPr>
          <w:rFonts w:ascii="Arial" w:hAnsi="Arial" w:cs="Arial"/>
          <w:sz w:val="20"/>
          <w:szCs w:val="20"/>
        </w:rPr>
        <w:t>обучения по дисциплинам</w:t>
      </w:r>
      <w:proofErr w:type="gramEnd"/>
      <w:r>
        <w:rPr>
          <w:rFonts w:ascii="Arial" w:hAnsi="Arial" w:cs="Arial"/>
          <w:sz w:val="20"/>
          <w:szCs w:val="20"/>
        </w:rPr>
        <w:t xml:space="preserve"> (модулям) и практикам, которые должны быть соотнесены с установленными в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индикаторами достижения компетенций.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Совокупность запланированных результатов </w:t>
      </w:r>
      <w:proofErr w:type="gramStart"/>
      <w:r>
        <w:rPr>
          <w:rFonts w:ascii="Arial" w:hAnsi="Arial" w:cs="Arial"/>
          <w:sz w:val="20"/>
          <w:szCs w:val="20"/>
        </w:rPr>
        <w:t>обучения по дисциплинам</w:t>
      </w:r>
      <w:proofErr w:type="gramEnd"/>
      <w:r>
        <w:rPr>
          <w:rFonts w:ascii="Arial" w:hAnsi="Arial" w:cs="Arial"/>
          <w:sz w:val="20"/>
          <w:szCs w:val="20"/>
        </w:rPr>
        <w:t xml:space="preserve"> (модулям) и практикам должна обеспечивать формирование у выпускника всех компетенций, установленных программой </w:t>
      </w:r>
      <w:proofErr w:type="spellStart"/>
      <w:r>
        <w:rPr>
          <w:rFonts w:ascii="Arial" w:hAnsi="Arial" w:cs="Arial"/>
          <w:sz w:val="20"/>
          <w:szCs w:val="20"/>
        </w:rPr>
        <w:t>бакалавриата</w:t>
      </w:r>
      <w:proofErr w:type="spellEnd"/>
      <w:r>
        <w:rPr>
          <w:rFonts w:ascii="Arial" w:hAnsi="Arial" w:cs="Arial"/>
          <w:sz w:val="20"/>
          <w:szCs w:val="20"/>
        </w:rPr>
        <w:t>.</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IV. Требования к условиям реализации программы </w:t>
      </w:r>
      <w:proofErr w:type="spellStart"/>
      <w:r>
        <w:rPr>
          <w:rFonts w:ascii="Arial" w:eastAsiaTheme="minorHAnsi" w:hAnsi="Arial" w:cs="Arial"/>
          <w:color w:val="auto"/>
          <w:sz w:val="20"/>
          <w:szCs w:val="20"/>
        </w:rPr>
        <w:t>бакалавриата</w:t>
      </w:r>
      <w:proofErr w:type="spell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4.1. Требования к условиям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а также требования к применяемым механизмам оценки качества образовательной деятельности и </w:t>
      </w:r>
      <w:proofErr w:type="gramStart"/>
      <w:r>
        <w:rPr>
          <w:rFonts w:ascii="Arial" w:hAnsi="Arial" w:cs="Arial"/>
          <w:sz w:val="20"/>
          <w:szCs w:val="20"/>
        </w:rPr>
        <w:t>подготовки</w:t>
      </w:r>
      <w:proofErr w:type="gramEnd"/>
      <w:r>
        <w:rPr>
          <w:rFonts w:ascii="Arial" w:hAnsi="Arial" w:cs="Arial"/>
          <w:sz w:val="20"/>
          <w:szCs w:val="20"/>
        </w:rPr>
        <w:t xml:space="preserve"> обучающихся по программе </w:t>
      </w:r>
      <w:proofErr w:type="spellStart"/>
      <w:r>
        <w:rPr>
          <w:rFonts w:ascii="Arial" w:hAnsi="Arial" w:cs="Arial"/>
          <w:sz w:val="20"/>
          <w:szCs w:val="20"/>
        </w:rPr>
        <w:t>бакалавриата</w:t>
      </w:r>
      <w:proofErr w:type="spellEnd"/>
      <w:r>
        <w:rPr>
          <w:rFonts w:ascii="Arial" w:hAnsi="Arial" w:cs="Arial"/>
          <w:sz w:val="20"/>
          <w:szCs w:val="20"/>
        </w:rPr>
        <w:t>.</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4.2. Общесистемные требования к реализации программы </w:t>
      </w:r>
      <w:proofErr w:type="spellStart"/>
      <w:r>
        <w:rPr>
          <w:rFonts w:ascii="Arial" w:eastAsiaTheme="minorHAnsi" w:hAnsi="Arial" w:cs="Arial"/>
          <w:color w:val="auto"/>
          <w:sz w:val="20"/>
          <w:szCs w:val="20"/>
        </w:rPr>
        <w:t>бакалавриата</w:t>
      </w:r>
      <w:proofErr w:type="spellEnd"/>
      <w:r>
        <w:rPr>
          <w:rFonts w:ascii="Arial" w:eastAsiaTheme="minorHAnsi" w:hAnsi="Arial" w:cs="Arial"/>
          <w:color w:val="auto"/>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по </w:t>
      </w:r>
      <w:hyperlink w:anchor="Par99" w:history="1">
        <w:r>
          <w:rPr>
            <w:rFonts w:ascii="Arial" w:hAnsi="Arial" w:cs="Arial"/>
            <w:color w:val="0000FF"/>
            <w:sz w:val="20"/>
            <w:szCs w:val="20"/>
          </w:rPr>
          <w:t>Блоку 1</w:t>
        </w:r>
      </w:hyperlink>
      <w:r>
        <w:rPr>
          <w:rFonts w:ascii="Arial" w:hAnsi="Arial" w:cs="Arial"/>
          <w:sz w:val="20"/>
          <w:szCs w:val="20"/>
        </w:rPr>
        <w:t xml:space="preserve"> "Дисциплины (модули)" и </w:t>
      </w:r>
      <w:hyperlink w:anchor="Par105" w:history="1">
        <w:r>
          <w:rPr>
            <w:rFonts w:ascii="Arial" w:hAnsi="Arial" w:cs="Arial"/>
            <w:color w:val="0000FF"/>
            <w:sz w:val="20"/>
            <w:szCs w:val="20"/>
          </w:rPr>
          <w:t>Блоку 3</w:t>
        </w:r>
      </w:hyperlink>
      <w:r>
        <w:rPr>
          <w:rFonts w:ascii="Arial" w:hAnsi="Arial" w:cs="Arial"/>
          <w:sz w:val="20"/>
          <w:szCs w:val="20"/>
        </w:rPr>
        <w:t xml:space="preserve"> "Государственная итоговая аттестация" в соответствии с учебным планом.</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его работ и оценок за эти работы.</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фиксацию хода образовательного процесса, результатов промежуточной аттестации и результатов освоения программы </w:t>
      </w:r>
      <w:proofErr w:type="spellStart"/>
      <w:r>
        <w:rPr>
          <w:rFonts w:ascii="Arial" w:hAnsi="Arial" w:cs="Arial"/>
          <w:sz w:val="20"/>
          <w:szCs w:val="20"/>
        </w:rPr>
        <w:t>бакалавриата</w:t>
      </w:r>
      <w:proofErr w:type="spellEnd"/>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&lt;5&gt; Федеральный </w:t>
      </w:r>
      <w:hyperlink r:id="rId26"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w:t>
      </w:r>
      <w:r>
        <w:rPr>
          <w:rFonts w:ascii="Arial" w:hAnsi="Arial" w:cs="Arial"/>
          <w:sz w:val="20"/>
          <w:szCs w:val="20"/>
        </w:rPr>
        <w:lastRenderedPageBreak/>
        <w:t>14, ст. 1658;</w:t>
      </w:r>
      <w:proofErr w:type="gramEnd"/>
      <w:r>
        <w:rPr>
          <w:rFonts w:ascii="Arial" w:hAnsi="Arial" w:cs="Arial"/>
          <w:sz w:val="20"/>
          <w:szCs w:val="20"/>
        </w:rPr>
        <w:t xml:space="preserve"> </w:t>
      </w:r>
      <w:proofErr w:type="gramStart"/>
      <w:r>
        <w:rPr>
          <w:rFonts w:ascii="Arial" w:hAnsi="Arial" w:cs="Arial"/>
          <w:sz w:val="20"/>
          <w:szCs w:val="20"/>
        </w:rPr>
        <w:t>N 23, ст. 2870; N 27, ст. 3479; N 52, ст. 6961, ст. 6963; 2014, N 19, ст. 2302; N 30, ст. 4223, ст. 4243; N 48, ст. 6645; 2015, N 1, ст. 84; N 27, ст. 3979; N 29, ст. 4389, ст. 4390; 2016, N 26, ст. 3877; N 28, ст. 4558;</w:t>
      </w:r>
      <w:proofErr w:type="gramEnd"/>
      <w:r>
        <w:rPr>
          <w:rFonts w:ascii="Arial" w:hAnsi="Arial" w:cs="Arial"/>
          <w:sz w:val="20"/>
          <w:szCs w:val="20"/>
        </w:rPr>
        <w:t xml:space="preserve"> </w:t>
      </w:r>
      <w:proofErr w:type="gramStart"/>
      <w:r>
        <w:rPr>
          <w:rFonts w:ascii="Arial" w:hAnsi="Arial" w:cs="Arial"/>
          <w:sz w:val="20"/>
          <w:szCs w:val="20"/>
        </w:rPr>
        <w:t xml:space="preserve">N 52, ст. 7491; 2017, N 18, ст. 2664; N 24, ст. 3478; N 25, ст. 3596; N 27, ст. 3953; N 31, ст. 4825, ст. 4827; N 48, ст. 7051), Федеральный </w:t>
      </w:r>
      <w:hyperlink r:id="rId27"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w:t>
      </w:r>
      <w:proofErr w:type="gramEnd"/>
      <w:r>
        <w:rPr>
          <w:rFonts w:ascii="Arial" w:hAnsi="Arial" w:cs="Arial"/>
          <w:sz w:val="20"/>
          <w:szCs w:val="20"/>
        </w:rPr>
        <w:t xml:space="preserve"> </w:t>
      </w:r>
      <w:proofErr w:type="gramStart"/>
      <w:r>
        <w:rPr>
          <w:rFonts w:ascii="Arial" w:hAnsi="Arial" w:cs="Arial"/>
          <w:sz w:val="20"/>
          <w:szCs w:val="20"/>
        </w:rPr>
        <w:t>2009, N 48, ст. 5716; N 52, ст. 6439; 2010, N 27, ст. 3407; N 31, ст. 4173, ст. 4196; N 49, ст. 6409; 2011, N 23, ст. 3263; N 31, ст. 4701; 2013, N 14, ст. 1651; N 30, ст. 4038; N 51, ст. 6683; 2014, N 23, ст. 2927;</w:t>
      </w:r>
      <w:proofErr w:type="gramEnd"/>
      <w:r>
        <w:rPr>
          <w:rFonts w:ascii="Arial" w:hAnsi="Arial" w:cs="Arial"/>
          <w:sz w:val="20"/>
          <w:szCs w:val="20"/>
        </w:rPr>
        <w:t xml:space="preserve"> </w:t>
      </w:r>
      <w:proofErr w:type="gramStart"/>
      <w:r>
        <w:rPr>
          <w:rFonts w:ascii="Arial" w:hAnsi="Arial" w:cs="Arial"/>
          <w:sz w:val="20"/>
          <w:szCs w:val="20"/>
        </w:rPr>
        <w:t>N 30, ст. 4217, ст. 4243; 2016, N 27, ст. 4164; 2017, N 9, ст. 1276; N 27, ст. 3945; N 31, ст. 4772).</w:t>
      </w:r>
      <w:proofErr w:type="gram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4.2.3. При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 сетевой форме требования к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в сетевой форме.</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4.3. Требования к материально-техническому и учебно-методическому обеспечению программы </w:t>
      </w:r>
      <w:proofErr w:type="spellStart"/>
      <w:r>
        <w:rPr>
          <w:rFonts w:ascii="Arial" w:eastAsiaTheme="minorHAnsi" w:hAnsi="Arial" w:cs="Arial"/>
          <w:color w:val="auto"/>
          <w:sz w:val="20"/>
          <w:szCs w:val="20"/>
        </w:rPr>
        <w:t>бакалавриата</w:t>
      </w:r>
      <w:proofErr w:type="spellEnd"/>
      <w:r>
        <w:rPr>
          <w:rFonts w:ascii="Arial" w:eastAsiaTheme="minorHAnsi" w:hAnsi="Arial" w:cs="Arial"/>
          <w:color w:val="auto"/>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4.3.1. Помещения должны представлять собой учебные аудитории для проведения учебных занятий, предусмотренных программой </w:t>
      </w:r>
      <w:proofErr w:type="spellStart"/>
      <w:r>
        <w:rPr>
          <w:rFonts w:ascii="Arial" w:hAnsi="Arial" w:cs="Arial"/>
          <w:sz w:val="20"/>
          <w:szCs w:val="20"/>
        </w:rPr>
        <w:t>бакалавриата</w:t>
      </w:r>
      <w:proofErr w:type="spellEnd"/>
      <w:r>
        <w:rPr>
          <w:rFonts w:ascii="Arial" w:hAnsi="Arial" w:cs="Arial"/>
          <w:sz w:val="20"/>
          <w:szCs w:val="20"/>
        </w:rPr>
        <w:t>, оснащенные оборудованием и техническими средствами обучения, состав которых определяется в рабочих программах дисциплин (модулей).</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Допускается замена оборудования его виртуальными аналогами.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4.4. Требования к кадровым условиям реализации программы </w:t>
      </w:r>
      <w:proofErr w:type="spellStart"/>
      <w:r>
        <w:rPr>
          <w:rFonts w:ascii="Arial" w:eastAsiaTheme="minorHAnsi" w:hAnsi="Arial" w:cs="Arial"/>
          <w:color w:val="auto"/>
          <w:sz w:val="20"/>
          <w:szCs w:val="20"/>
        </w:rPr>
        <w:t>бакалавриата</w:t>
      </w:r>
      <w:proofErr w:type="spellEnd"/>
      <w:r>
        <w:rPr>
          <w:rFonts w:ascii="Arial" w:eastAsiaTheme="minorHAnsi" w:hAnsi="Arial" w:cs="Arial"/>
          <w:color w:val="auto"/>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4.4.1. Реализация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обеспечивается педагогическими работниками Организации, а также лицами, привлекаемыми Организацией к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на иных условиях.</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4.4.3. Не менее 70 процентов численности педагогических работников Организации, участвующих в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и лиц, привлекаемых Организацией к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на иных условиях (исходя из количества замещаемых </w:t>
      </w:r>
      <w:r>
        <w:rPr>
          <w:rFonts w:ascii="Arial" w:hAnsi="Arial" w:cs="Arial"/>
          <w:sz w:val="20"/>
          <w:szCs w:val="20"/>
        </w:rPr>
        <w:lastRenderedPageBreak/>
        <w:t>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4.4.4. </w:t>
      </w:r>
      <w:proofErr w:type="gramStart"/>
      <w:r>
        <w:rPr>
          <w:rFonts w:ascii="Arial" w:hAnsi="Arial" w:cs="Arial"/>
          <w:sz w:val="20"/>
          <w:szCs w:val="20"/>
        </w:rPr>
        <w:t xml:space="preserve">Не менее 10 процентов численности педагогических работников Организации, участвующих в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и лиц, привлекаемых Организацией к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w:t>
      </w:r>
      <w:proofErr w:type="gramEnd"/>
      <w:r>
        <w:rPr>
          <w:rFonts w:ascii="Arial" w:hAnsi="Arial" w:cs="Arial"/>
          <w:sz w:val="20"/>
          <w:szCs w:val="20"/>
        </w:rPr>
        <w:t xml:space="preserve"> сфере не менее 3 лет).</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4.4.5. </w:t>
      </w:r>
      <w:proofErr w:type="gramStart"/>
      <w:r>
        <w:rPr>
          <w:rFonts w:ascii="Arial" w:hAnsi="Arial" w:cs="Arial"/>
          <w:sz w:val="20"/>
          <w:szCs w:val="20"/>
        </w:rPr>
        <w:t>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w:t>
      </w:r>
      <w:proofErr w:type="gramEnd"/>
      <w:r>
        <w:rPr>
          <w:rFonts w:ascii="Arial" w:hAnsi="Arial" w:cs="Arial"/>
          <w:sz w:val="20"/>
          <w:szCs w:val="20"/>
        </w:rPr>
        <w:t xml:space="preserve"> в Российской Федерации).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w:t>
      </w:r>
      <w:proofErr w:type="gramEnd"/>
      <w:r>
        <w:rPr>
          <w:rFonts w:ascii="Arial" w:hAnsi="Arial" w:cs="Arial"/>
          <w:sz w:val="20"/>
          <w:szCs w:val="20"/>
        </w:rPr>
        <w:t xml:space="preserve"> </w:t>
      </w:r>
      <w:proofErr w:type="gramStart"/>
      <w:r>
        <w:rPr>
          <w:rFonts w:ascii="Arial" w:hAnsi="Arial" w:cs="Arial"/>
          <w:sz w:val="20"/>
          <w:szCs w:val="20"/>
        </w:rPr>
        <w:t xml:space="preserve">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w:t>
      </w:r>
      <w:proofErr w:type="spellStart"/>
      <w:r>
        <w:rPr>
          <w:rFonts w:ascii="Arial" w:hAnsi="Arial" w:cs="Arial"/>
          <w:sz w:val="20"/>
          <w:szCs w:val="20"/>
        </w:rPr>
        <w:t>бакалавриата</w:t>
      </w:r>
      <w:proofErr w:type="spellEnd"/>
      <w:r>
        <w:rPr>
          <w:rFonts w:ascii="Arial" w:hAnsi="Arial" w:cs="Arial"/>
          <w:sz w:val="20"/>
          <w:szCs w:val="20"/>
        </w:rPr>
        <w:t>.</w:t>
      </w:r>
      <w:proofErr w:type="gram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4.5. Требования к финансовым условиям реализации программы </w:t>
      </w:r>
      <w:proofErr w:type="spellStart"/>
      <w:r>
        <w:rPr>
          <w:rFonts w:ascii="Arial" w:eastAsiaTheme="minorHAnsi" w:hAnsi="Arial" w:cs="Arial"/>
          <w:color w:val="auto"/>
          <w:sz w:val="20"/>
          <w:szCs w:val="20"/>
        </w:rPr>
        <w:t>бакалавриата</w:t>
      </w:r>
      <w:proofErr w:type="spellEnd"/>
      <w:r>
        <w:rPr>
          <w:rFonts w:ascii="Arial" w:eastAsiaTheme="minorHAnsi" w:hAnsi="Arial" w:cs="Arial"/>
          <w:color w:val="auto"/>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4.5.1. Финансовое обеспечение реализации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w:t>
      </w:r>
      <w:proofErr w:type="spellStart"/>
      <w:r>
        <w:rPr>
          <w:rFonts w:ascii="Arial" w:hAnsi="Arial" w:cs="Arial"/>
          <w:sz w:val="20"/>
          <w:szCs w:val="20"/>
        </w:rPr>
        <w:t>бакалавриата</w:t>
      </w:r>
      <w:proofErr w:type="spellEnd"/>
      <w:r>
        <w:rPr>
          <w:rFonts w:ascii="Arial" w:hAnsi="Arial" w:cs="Arial"/>
          <w:sz w:val="20"/>
          <w:szCs w:val="20"/>
        </w:rPr>
        <w:t xml:space="preserve">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&lt;6&gt; </w:t>
      </w:r>
      <w:hyperlink r:id="rId28" w:history="1">
        <w:r>
          <w:rPr>
            <w:rFonts w:ascii="Arial" w:hAnsi="Arial" w:cs="Arial"/>
            <w:color w:val="0000FF"/>
            <w:sz w:val="20"/>
            <w:szCs w:val="20"/>
          </w:rPr>
          <w:t>Пункт 10</w:t>
        </w:r>
      </w:hyperlink>
      <w:r>
        <w:rPr>
          <w:rFonts w:ascii="Arial" w:hAnsi="Arial" w:cs="Arial"/>
          <w:sz w:val="20"/>
          <w:szCs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w:t>
      </w:r>
      <w:proofErr w:type="gramStart"/>
      <w:r>
        <w:rPr>
          <w:rFonts w:ascii="Arial" w:hAnsi="Arial" w:cs="Arial"/>
          <w:sz w:val="20"/>
          <w:szCs w:val="20"/>
        </w:rPr>
        <w:t>N 42, ст. 5926; N 46, ст. 6468; 2017, N 38, ст. 5636; N 51, ст. 7812).</w:t>
      </w:r>
      <w:proofErr w:type="gramEnd"/>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4.6. Требования к применяемым механизмам оценки качества образовательной деятельности и </w:t>
      </w:r>
      <w:proofErr w:type="gramStart"/>
      <w:r>
        <w:rPr>
          <w:rFonts w:ascii="Arial" w:eastAsiaTheme="minorHAnsi" w:hAnsi="Arial" w:cs="Arial"/>
          <w:color w:val="auto"/>
          <w:sz w:val="20"/>
          <w:szCs w:val="20"/>
        </w:rPr>
        <w:t>подготовки</w:t>
      </w:r>
      <w:proofErr w:type="gramEnd"/>
      <w:r>
        <w:rPr>
          <w:rFonts w:ascii="Arial" w:eastAsiaTheme="minorHAnsi" w:hAnsi="Arial" w:cs="Arial"/>
          <w:color w:val="auto"/>
          <w:sz w:val="20"/>
          <w:szCs w:val="20"/>
        </w:rPr>
        <w:t xml:space="preserve"> обучающихся по программе </w:t>
      </w:r>
      <w:proofErr w:type="spellStart"/>
      <w:r>
        <w:rPr>
          <w:rFonts w:ascii="Arial" w:eastAsiaTheme="minorHAnsi" w:hAnsi="Arial" w:cs="Arial"/>
          <w:color w:val="auto"/>
          <w:sz w:val="20"/>
          <w:szCs w:val="20"/>
        </w:rPr>
        <w:t>бакалавриата</w:t>
      </w:r>
      <w:proofErr w:type="spellEnd"/>
      <w:r>
        <w:rPr>
          <w:rFonts w:ascii="Arial" w:eastAsiaTheme="minorHAnsi" w:hAnsi="Arial" w:cs="Arial"/>
          <w:color w:val="auto"/>
          <w:sz w:val="20"/>
          <w:szCs w:val="20"/>
        </w:rPr>
        <w:t>.</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4.6.1. Качество образовательной деятельности и </w:t>
      </w:r>
      <w:proofErr w:type="gramStart"/>
      <w:r>
        <w:rPr>
          <w:rFonts w:ascii="Arial" w:hAnsi="Arial" w:cs="Arial"/>
          <w:sz w:val="20"/>
          <w:szCs w:val="20"/>
        </w:rPr>
        <w:t>подготовки</w:t>
      </w:r>
      <w:proofErr w:type="gramEnd"/>
      <w:r>
        <w:rPr>
          <w:rFonts w:ascii="Arial" w:hAnsi="Arial" w:cs="Arial"/>
          <w:sz w:val="20"/>
          <w:szCs w:val="20"/>
        </w:rPr>
        <w:t xml:space="preserve"> обучающихся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4.6.2. В целях совершенствования программы </w:t>
      </w:r>
      <w:proofErr w:type="spellStart"/>
      <w:r>
        <w:rPr>
          <w:rFonts w:ascii="Arial" w:hAnsi="Arial" w:cs="Arial"/>
          <w:sz w:val="20"/>
          <w:szCs w:val="20"/>
        </w:rPr>
        <w:t>бакалавриата</w:t>
      </w:r>
      <w:proofErr w:type="spellEnd"/>
      <w:r>
        <w:rPr>
          <w:rFonts w:ascii="Arial" w:hAnsi="Arial" w:cs="Arial"/>
          <w:sz w:val="20"/>
          <w:szCs w:val="20"/>
        </w:rPr>
        <w:t xml:space="preserve"> Организация при проведении регулярной внутренней оценки качества образовательной деятельности и </w:t>
      </w:r>
      <w:proofErr w:type="gramStart"/>
      <w:r>
        <w:rPr>
          <w:rFonts w:ascii="Arial" w:hAnsi="Arial" w:cs="Arial"/>
          <w:sz w:val="20"/>
          <w:szCs w:val="20"/>
        </w:rPr>
        <w:t>подготовки</w:t>
      </w:r>
      <w:proofErr w:type="gramEnd"/>
      <w:r>
        <w:rPr>
          <w:rFonts w:ascii="Arial" w:hAnsi="Arial" w:cs="Arial"/>
          <w:sz w:val="20"/>
          <w:szCs w:val="20"/>
        </w:rPr>
        <w:t xml:space="preserve"> обучающихся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привлекает работодателей и (или) их объединения, иных юридических и (или) физических лиц, включая педагогических работников Организации.</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рамках внутренней системы оценки качества образовательной деятельности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w:t>
      </w:r>
      <w:proofErr w:type="gramStart"/>
      <w:r>
        <w:rPr>
          <w:rFonts w:ascii="Arial" w:hAnsi="Arial" w:cs="Arial"/>
          <w:sz w:val="20"/>
          <w:szCs w:val="20"/>
        </w:rPr>
        <w:t>обучающимся</w:t>
      </w:r>
      <w:proofErr w:type="gramEnd"/>
      <w:r>
        <w:rPr>
          <w:rFonts w:ascii="Arial" w:hAnsi="Arial" w:cs="Arial"/>
          <w:sz w:val="20"/>
          <w:szCs w:val="20"/>
        </w:rPr>
        <w:t xml:space="preserve"> предоставляется возможность оценивания условий, содержания, </w:t>
      </w:r>
      <w:r>
        <w:rPr>
          <w:rFonts w:ascii="Arial" w:hAnsi="Arial" w:cs="Arial"/>
          <w:sz w:val="20"/>
          <w:szCs w:val="20"/>
        </w:rPr>
        <w:lastRenderedPageBreak/>
        <w:t>организации и качества образовательного процесса в целом и отдельных дисциплин (модулей) и практик.</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4.6.3. Внешняя оценка качества образовательной деятельности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в рамках процедуры государственной аккредитации осуществляется с целью подтверждения соответствия образовательной деятельности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требованиям ФГОС </w:t>
      </w:r>
      <w:proofErr w:type="gramStart"/>
      <w:r>
        <w:rPr>
          <w:rFonts w:ascii="Arial" w:hAnsi="Arial" w:cs="Arial"/>
          <w:sz w:val="20"/>
          <w:szCs w:val="20"/>
        </w:rPr>
        <w:t>ВО</w:t>
      </w:r>
      <w:proofErr w:type="gramEnd"/>
      <w:r>
        <w:rPr>
          <w:rFonts w:ascii="Arial" w:hAnsi="Arial" w:cs="Arial"/>
          <w:sz w:val="20"/>
          <w:szCs w:val="20"/>
        </w:rPr>
        <w:t>.</w:t>
      </w:r>
    </w:p>
    <w:p w:rsidR="003160F9" w:rsidRDefault="003160F9" w:rsidP="003160F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9" w:history="1">
        <w:r>
          <w:rPr>
            <w:rFonts w:ascii="Arial" w:hAnsi="Arial" w:cs="Arial"/>
            <w:color w:val="0000FF"/>
            <w:sz w:val="20"/>
            <w:szCs w:val="20"/>
          </w:rPr>
          <w:t>Приказа</w:t>
        </w:r>
      </w:hyperlink>
      <w:r>
        <w:rPr>
          <w:rFonts w:ascii="Arial" w:hAnsi="Arial" w:cs="Arial"/>
          <w:sz w:val="20"/>
          <w:szCs w:val="20"/>
        </w:rPr>
        <w:t xml:space="preserve"> </w:t>
      </w:r>
      <w:proofErr w:type="spellStart"/>
      <w:r>
        <w:rPr>
          <w:rFonts w:ascii="Arial" w:hAnsi="Arial" w:cs="Arial"/>
          <w:sz w:val="20"/>
          <w:szCs w:val="20"/>
        </w:rPr>
        <w:t>Минобрнауки</w:t>
      </w:r>
      <w:proofErr w:type="spellEnd"/>
      <w:r>
        <w:rPr>
          <w:rFonts w:ascii="Arial" w:hAnsi="Arial" w:cs="Arial"/>
          <w:sz w:val="20"/>
          <w:szCs w:val="20"/>
        </w:rPr>
        <w:t xml:space="preserve"> России от 08.02.2021 N 83)</w:t>
      </w:r>
    </w:p>
    <w:p w:rsidR="003160F9" w:rsidRDefault="003160F9" w:rsidP="003160F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4.6.4. Внешняя оценка качества образовательной деятельности и </w:t>
      </w:r>
      <w:proofErr w:type="gramStart"/>
      <w:r>
        <w:rPr>
          <w:rFonts w:ascii="Arial" w:hAnsi="Arial" w:cs="Arial"/>
          <w:sz w:val="20"/>
          <w:szCs w:val="20"/>
        </w:rPr>
        <w:t>подготовки</w:t>
      </w:r>
      <w:proofErr w:type="gramEnd"/>
      <w:r>
        <w:rPr>
          <w:rFonts w:ascii="Arial" w:hAnsi="Arial" w:cs="Arial"/>
          <w:sz w:val="20"/>
          <w:szCs w:val="20"/>
        </w:rPr>
        <w:t xml:space="preserve"> обучающихся по программе </w:t>
      </w:r>
      <w:proofErr w:type="spellStart"/>
      <w:r>
        <w:rPr>
          <w:rFonts w:ascii="Arial" w:hAnsi="Arial" w:cs="Arial"/>
          <w:sz w:val="20"/>
          <w:szCs w:val="20"/>
        </w:rPr>
        <w:t>бакалавриата</w:t>
      </w:r>
      <w:proofErr w:type="spellEnd"/>
      <w:r>
        <w:rPr>
          <w:rFonts w:ascii="Arial" w:hAnsi="Arial" w:cs="Arial"/>
          <w:sz w:val="20"/>
          <w:szCs w:val="20"/>
        </w:rPr>
        <w:t xml:space="preserve">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pPr>
        <w:rPr>
          <w:rFonts w:ascii="Arial" w:hAnsi="Arial" w:cs="Arial"/>
          <w:sz w:val="20"/>
          <w:szCs w:val="20"/>
        </w:rPr>
      </w:pPr>
      <w:r>
        <w:rPr>
          <w:rFonts w:ascii="Arial" w:hAnsi="Arial" w:cs="Arial"/>
          <w:sz w:val="20"/>
          <w:szCs w:val="20"/>
        </w:rPr>
        <w:br w:type="page"/>
      </w:r>
    </w:p>
    <w:p w:rsidR="003160F9" w:rsidRDefault="003160F9" w:rsidP="003160F9">
      <w:pPr>
        <w:autoSpaceDE w:val="0"/>
        <w:autoSpaceDN w:val="0"/>
        <w:adjustRightInd w:val="0"/>
        <w:spacing w:after="0" w:line="240" w:lineRule="auto"/>
        <w:jc w:val="right"/>
        <w:outlineLvl w:val="1"/>
        <w:rPr>
          <w:rFonts w:ascii="Arial" w:hAnsi="Arial" w:cs="Arial"/>
          <w:sz w:val="20"/>
          <w:szCs w:val="20"/>
        </w:rPr>
      </w:pPr>
      <w:bookmarkStart w:id="10" w:name="_GoBack"/>
      <w:bookmarkEnd w:id="10"/>
      <w:r>
        <w:rPr>
          <w:rFonts w:ascii="Arial" w:hAnsi="Arial" w:cs="Arial"/>
          <w:sz w:val="20"/>
          <w:szCs w:val="20"/>
        </w:rPr>
        <w:lastRenderedPageBreak/>
        <w:t>Приложение</w:t>
      </w: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федеральному государственному</w:t>
      </w: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образовательному стандарту</w:t>
      </w: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высшего образования - </w:t>
      </w:r>
      <w:proofErr w:type="spellStart"/>
      <w:r>
        <w:rPr>
          <w:rFonts w:ascii="Arial" w:hAnsi="Arial" w:cs="Arial"/>
          <w:sz w:val="20"/>
          <w:szCs w:val="20"/>
        </w:rPr>
        <w:t>бакалавриат</w:t>
      </w:r>
      <w:proofErr w:type="spellEnd"/>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направлению подготовки</w:t>
      </w: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44.03.01 Педагогическое образование,</w:t>
      </w:r>
    </w:p>
    <w:p w:rsidR="003160F9" w:rsidRDefault="003160F9" w:rsidP="003160F9">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утвержденному</w:t>
      </w:r>
      <w:proofErr w:type="gramEnd"/>
      <w:r>
        <w:rPr>
          <w:rFonts w:ascii="Arial" w:hAnsi="Arial" w:cs="Arial"/>
          <w:sz w:val="20"/>
          <w:szCs w:val="20"/>
        </w:rPr>
        <w:t xml:space="preserve"> приказом Министерства</w:t>
      </w: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образования и науки Российской Федерации</w:t>
      </w:r>
    </w:p>
    <w:p w:rsidR="003160F9" w:rsidRDefault="003160F9" w:rsidP="003160F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22 февраля 2018 г. N 121</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1" w:name="Par285"/>
      <w:bookmarkEnd w:id="11"/>
      <w:r>
        <w:rPr>
          <w:rFonts w:ascii="Arial" w:eastAsiaTheme="minorHAnsi" w:hAnsi="Arial" w:cs="Arial"/>
          <w:color w:val="auto"/>
          <w:sz w:val="20"/>
          <w:szCs w:val="20"/>
        </w:rPr>
        <w:t>ПЕРЕЧЕНЬ</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ПРОФЕССИОНАЛЬНЫХ СТАНДАРТОВ, СООТВЕТСТВУЮЩИХ</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ПРОФЕССИОНАЛЬНОЙ ДЕЯТЕЛЬНОСТИ ВЫПУСКНИКОВ, ОСВОИВШИХ</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ПРОГРАММУ БАКАЛАВРИАТА ПО НАПРАВЛЕНИЮ ПОДГОТОВКИ</w:t>
      </w:r>
    </w:p>
    <w:p w:rsidR="003160F9" w:rsidRDefault="003160F9" w:rsidP="003160F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44.03.01 ПЕДАГОГИЧЕСКОЕ ОБРАЗОВАНИЕ</w:t>
      </w:r>
    </w:p>
    <w:p w:rsidR="003160F9" w:rsidRDefault="003160F9" w:rsidP="003160F9">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757"/>
        <w:gridCol w:w="6746"/>
      </w:tblGrid>
      <w:tr w:rsidR="003160F9">
        <w:tc>
          <w:tcPr>
            <w:tcW w:w="567"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1757"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Код профессионального стандарта</w:t>
            </w:r>
          </w:p>
        </w:tc>
        <w:tc>
          <w:tcPr>
            <w:tcW w:w="6746" w:type="dxa"/>
            <w:tcBorders>
              <w:top w:val="single" w:sz="4" w:space="0" w:color="auto"/>
              <w:left w:val="single" w:sz="4" w:space="0" w:color="auto"/>
              <w:bottom w:val="single" w:sz="4" w:space="0" w:color="auto"/>
              <w:right w:val="single" w:sz="4" w:space="0" w:color="auto"/>
            </w:tcBorders>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области профессиональной деятельности.</w:t>
            </w:r>
          </w:p>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профессионального стандарта</w:t>
            </w:r>
          </w:p>
        </w:tc>
      </w:tr>
      <w:tr w:rsidR="003160F9">
        <w:tc>
          <w:tcPr>
            <w:tcW w:w="9070" w:type="dxa"/>
            <w:gridSpan w:val="3"/>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01 Образование и наука</w:t>
            </w:r>
          </w:p>
        </w:tc>
      </w:tr>
      <w:tr w:rsidR="003160F9">
        <w:tc>
          <w:tcPr>
            <w:tcW w:w="567"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757"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01.001</w:t>
            </w:r>
          </w:p>
        </w:tc>
        <w:tc>
          <w:tcPr>
            <w:tcW w:w="674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ind w:firstLine="283"/>
              <w:jc w:val="both"/>
              <w:rPr>
                <w:rFonts w:ascii="Arial" w:hAnsi="Arial" w:cs="Arial"/>
                <w:sz w:val="20"/>
                <w:szCs w:val="20"/>
              </w:rPr>
            </w:pPr>
            <w:proofErr w:type="gramStart"/>
            <w:r>
              <w:rPr>
                <w:rFonts w:ascii="Arial" w:hAnsi="Arial" w:cs="Arial"/>
                <w:sz w:val="20"/>
                <w:szCs w:val="20"/>
              </w:rPr>
              <w:t xml:space="preserve">Профессиональный </w:t>
            </w:r>
            <w:hyperlink r:id="rId30" w:history="1">
              <w:r>
                <w:rPr>
                  <w:rFonts w:ascii="Arial" w:hAnsi="Arial" w:cs="Arial"/>
                  <w:color w:val="0000FF"/>
                  <w:sz w:val="20"/>
                  <w:szCs w:val="20"/>
                </w:rPr>
                <w:t>стандарт</w:t>
              </w:r>
            </w:hyperlink>
            <w:r>
              <w:rPr>
                <w:rFonts w:ascii="Arial" w:hAnsi="Arial" w:cs="Arial"/>
                <w:sz w:val="20"/>
                <w:szCs w:val="20"/>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w:t>
            </w:r>
            <w:proofErr w:type="gramEnd"/>
            <w:r>
              <w:rPr>
                <w:rFonts w:ascii="Arial" w:hAnsi="Arial" w:cs="Arial"/>
                <w:sz w:val="20"/>
                <w:szCs w:val="20"/>
              </w:rPr>
              <w:t xml:space="preserve">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3160F9">
        <w:tc>
          <w:tcPr>
            <w:tcW w:w="567"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757"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01.003</w:t>
            </w:r>
          </w:p>
        </w:tc>
        <w:tc>
          <w:tcPr>
            <w:tcW w:w="674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Профессиональный </w:t>
            </w:r>
            <w:hyperlink r:id="rId31" w:history="1">
              <w:r>
                <w:rPr>
                  <w:rFonts w:ascii="Arial" w:hAnsi="Arial" w:cs="Arial"/>
                  <w:color w:val="0000FF"/>
                  <w:sz w:val="20"/>
                  <w:szCs w:val="20"/>
                </w:rPr>
                <w:t>стандарт</w:t>
              </w:r>
            </w:hyperlink>
            <w:r>
              <w:rPr>
                <w:rFonts w:ascii="Arial" w:hAnsi="Arial" w:cs="Arial"/>
                <w:sz w:val="20"/>
                <w:szCs w:val="20"/>
              </w:rP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3160F9">
        <w:tc>
          <w:tcPr>
            <w:tcW w:w="567"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757"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01.004</w:t>
            </w:r>
          </w:p>
        </w:tc>
        <w:tc>
          <w:tcPr>
            <w:tcW w:w="6746" w:type="dxa"/>
            <w:tcBorders>
              <w:top w:val="single" w:sz="4" w:space="0" w:color="auto"/>
              <w:left w:val="single" w:sz="4" w:space="0" w:color="auto"/>
              <w:bottom w:val="single" w:sz="4" w:space="0" w:color="auto"/>
              <w:right w:val="single" w:sz="4" w:space="0" w:color="auto"/>
            </w:tcBorders>
            <w:vAlign w:val="center"/>
          </w:tcPr>
          <w:p w:rsidR="003160F9" w:rsidRDefault="003160F9">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Профессиональный </w:t>
            </w:r>
            <w:hyperlink r:id="rId32" w:history="1">
              <w:r>
                <w:rPr>
                  <w:rFonts w:ascii="Arial" w:hAnsi="Arial" w:cs="Arial"/>
                  <w:color w:val="0000FF"/>
                  <w:sz w:val="20"/>
                  <w:szCs w:val="20"/>
                </w:rPr>
                <w:t>стандарт</w:t>
              </w:r>
            </w:hyperlink>
            <w:r>
              <w:rPr>
                <w:rFonts w:ascii="Arial" w:hAnsi="Arial" w:cs="Arial"/>
                <w:sz w:val="20"/>
                <w:szCs w:val="20"/>
              </w:rP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2A5940" w:rsidRDefault="003160F9"/>
    <w:sectPr w:rsidR="002A5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31"/>
    <w:rsid w:val="003160F9"/>
    <w:rsid w:val="00671E61"/>
    <w:rsid w:val="00866DC1"/>
    <w:rsid w:val="008C7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36B9A8E6D15DAD42FFD4F29BC82E9C4842874E75973469B1AB98D888E7B0307B71670DAF12D03AF57BD5036FCFD7FC91E5720845D543C6P9rEL" TargetMode="External"/><Relationship Id="rId13" Type="http://schemas.openxmlformats.org/officeDocument/2006/relationships/hyperlink" Target="consultantplus://offline/ref=E436B9A8E6D15DAD42FFD4F29BC82E9C4B4A814D729E3469B1AB98D888E7B0307B71670DAF12D03EF67BD5036FCFD7FC91E5720845D543C6P9rEL" TargetMode="External"/><Relationship Id="rId18" Type="http://schemas.openxmlformats.org/officeDocument/2006/relationships/hyperlink" Target="consultantplus://offline/ref=E436B9A8E6D15DAD42FFD4F29BC82E9C4A43804A77973469B1AB98D888E7B0307B71670DAF10D73CF27BD5036FCFD7FC91E5720845D543C6P9rEL" TargetMode="External"/><Relationship Id="rId26" Type="http://schemas.openxmlformats.org/officeDocument/2006/relationships/hyperlink" Target="consultantplus://offline/ref=E436B9A8E6D15DAD42FFD4F29BC82E9C4A438C4C76963469B1AB98D888E7B03069713F01AF1BCE3BFE6E835229P9rBL" TargetMode="External"/><Relationship Id="rId3" Type="http://schemas.openxmlformats.org/officeDocument/2006/relationships/settings" Target="settings.xml"/><Relationship Id="rId21" Type="http://schemas.openxmlformats.org/officeDocument/2006/relationships/hyperlink" Target="consultantplus://offline/ref=E436B9A8E6D15DAD42FFD4F29BC82E9C4B4A814D729E3469B1AB98D888E7B0307B71670DAF12D03BF07BD5036FCFD7FC91E5720845D543C6P9rEL" TargetMode="External"/><Relationship Id="rId34" Type="http://schemas.openxmlformats.org/officeDocument/2006/relationships/theme" Target="theme/theme1.xml"/><Relationship Id="rId7" Type="http://schemas.openxmlformats.org/officeDocument/2006/relationships/hyperlink" Target="consultantplus://offline/ref=E436B9A8E6D15DAD42FFD4F29BC82E9C4B43824C71963469B1AB98D888E7B0307B71670DAF12D03FF47BD5036FCFD7FC91E5720845D543C6P9rEL" TargetMode="External"/><Relationship Id="rId12" Type="http://schemas.openxmlformats.org/officeDocument/2006/relationships/hyperlink" Target="consultantplus://offline/ref=E436B9A8E6D15DAD42FFD4F29BC82E9C4B4A814D729E3469B1AB98D888E7B0307B71670DAF12D03FF17BD5036FCFD7FC91E5720845D543C6P9rEL" TargetMode="External"/><Relationship Id="rId17" Type="http://schemas.openxmlformats.org/officeDocument/2006/relationships/hyperlink" Target="consultantplus://offline/ref=E436B9A8E6D15DAD42FFD4F29BC82E9C4A43804A77973469B1AB98D888E7B0307B71670DAF10D73DF27BD5036FCFD7FC91E5720845D543C6P9rEL" TargetMode="External"/><Relationship Id="rId25" Type="http://schemas.openxmlformats.org/officeDocument/2006/relationships/hyperlink" Target="consultantplus://offline/ref=E436B9A8E6D15DAD42FFD4F29BC82E9C4A4C8C48789C3469B1AB98D888E7B0307B71670DAF13D333F17BD5036FCFD7FC91E5720845D543C6P9rEL"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436B9A8E6D15DAD42FFD4F29BC82E9C4A4C8C48789C3469B1AB98D888E7B0307B71670DAF13D333F67BD5036FCFD7FC91E5720845D543C6P9rEL" TargetMode="External"/><Relationship Id="rId20" Type="http://schemas.openxmlformats.org/officeDocument/2006/relationships/hyperlink" Target="consultantplus://offline/ref=E436B9A8E6D15DAD42FFD4F29BC82E9C4A43804A77973469B1AB98D888E7B0307B71670DAF10D733F77BD5036FCFD7FC91E5720845D543C6P9rEL" TargetMode="External"/><Relationship Id="rId29" Type="http://schemas.openxmlformats.org/officeDocument/2006/relationships/hyperlink" Target="consultantplus://offline/ref=E436B9A8E6D15DAD42FFD4F29BC82E9C4A4C8C48789C3469B1AB98D888E7B0307B71670DAF13D333FF7BD5036FCFD7FC91E5720845D543C6P9rEL" TargetMode="External"/><Relationship Id="rId1" Type="http://schemas.openxmlformats.org/officeDocument/2006/relationships/styles" Target="styles.xml"/><Relationship Id="rId6" Type="http://schemas.openxmlformats.org/officeDocument/2006/relationships/hyperlink" Target="consultantplus://offline/ref=E436B9A8E6D15DAD42FFD4F29BC82E9C4A4C8C48789C3469B1AB98D888E7B0307B71670DAF13D33CF07BD5036FCFD7FC91E5720845D543C6P9rEL" TargetMode="External"/><Relationship Id="rId11" Type="http://schemas.openxmlformats.org/officeDocument/2006/relationships/hyperlink" Target="consultantplus://offline/ref=E436B9A8E6D15DAD42FFD4F29BC82E9C4A438C4B779A3469B1AB98D888E7B0307B71670DAF12D23FFF7BD5036FCFD7FC91E5720845D543C6P9rEL" TargetMode="External"/><Relationship Id="rId24" Type="http://schemas.openxmlformats.org/officeDocument/2006/relationships/hyperlink" Target="consultantplus://offline/ref=E436B9A8E6D15DAD42FFD4F29BC82E9C4A4C8C48789C3469B1AB98D888E7B0307B71670DAF13D333F07BD5036FCFD7FC91E5720845D543C6P9rEL" TargetMode="External"/><Relationship Id="rId32" Type="http://schemas.openxmlformats.org/officeDocument/2006/relationships/hyperlink" Target="consultantplus://offline/ref=E436B9A8E6D15DAD42FFD4F29BC82E9C48438342759F3469B1AB98D888E7B0307B71670DAF12D03AF67BD5036FCFD7FC91E5720845D543C6P9rEL" TargetMode="External"/><Relationship Id="rId5" Type="http://schemas.openxmlformats.org/officeDocument/2006/relationships/hyperlink" Target="consultantplus://offline/ref=E436B9A8E6D15DAD42FFD4F29BC82E9C4A43804A77973469B1AB98D888E7B0307B71670DAF10D73DF67BD5036FCFD7FC91E5720845D543C6P9rEL" TargetMode="External"/><Relationship Id="rId15" Type="http://schemas.openxmlformats.org/officeDocument/2006/relationships/hyperlink" Target="consultantplus://offline/ref=E436B9A8E6D15DAD42FFD4F29BC82E9C4A4C8C48789C3469B1AB98D888E7B0307B71670DAF13D33CFE7BD5036FCFD7FC91E5720845D543C6P9rEL" TargetMode="External"/><Relationship Id="rId23" Type="http://schemas.openxmlformats.org/officeDocument/2006/relationships/hyperlink" Target="consultantplus://offline/ref=E436B9A8E6D15DAD42FFD4F29BC82E9C484F8343779E3469B1AB98D888E7B03069713F01AF1BCE3BFE6E835229P9rBL" TargetMode="External"/><Relationship Id="rId28" Type="http://schemas.openxmlformats.org/officeDocument/2006/relationships/hyperlink" Target="consultantplus://offline/ref=E436B9A8E6D15DAD42FFD4F29BC82E9C4A43804F779A3469B1AB98D888E7B0307B71670DAF12D93FF17BD5036FCFD7FC91E5720845D543C6P9rEL" TargetMode="External"/><Relationship Id="rId10" Type="http://schemas.openxmlformats.org/officeDocument/2006/relationships/hyperlink" Target="consultantplus://offline/ref=E436B9A8E6D15DAD42FFD4F29BC82E9C4A4C8C48789C3469B1AB98D888E7B0307B71670DAF13D33CF07BD5036FCFD7FC91E5720845D543C6P9rEL" TargetMode="External"/><Relationship Id="rId19" Type="http://schemas.openxmlformats.org/officeDocument/2006/relationships/hyperlink" Target="consultantplus://offline/ref=E436B9A8E6D15DAD42FFD4F29BC82E9C4A43804A77973469B1AB98D888E7B0307B71670DAF10D73CFE7BD5036FCFD7FC91E5720845D543C6P9rEL" TargetMode="External"/><Relationship Id="rId31" Type="http://schemas.openxmlformats.org/officeDocument/2006/relationships/hyperlink" Target="consultantplus://offline/ref=E436B9A8E6D15DAD42FFD4F29BC82E9C4843834D76993469B1AB98D888E7B0307B71670DAF12D03AF67BD5036FCFD7FC91E5720845D543C6P9rEL" TargetMode="External"/><Relationship Id="rId4" Type="http://schemas.openxmlformats.org/officeDocument/2006/relationships/webSettings" Target="webSettings.xml"/><Relationship Id="rId9" Type="http://schemas.openxmlformats.org/officeDocument/2006/relationships/hyperlink" Target="consultantplus://offline/ref=E436B9A8E6D15DAD42FFD4F29BC82E9C4A43804A77973469B1AB98D888E7B0307B71670DAF10D73DF67BD5036FCFD7FC91E5720845D543C6P9rEL" TargetMode="External"/><Relationship Id="rId14" Type="http://schemas.openxmlformats.org/officeDocument/2006/relationships/hyperlink" Target="consultantplus://offline/ref=E436B9A8E6D15DAD42FFD4F29BC82E9C4A43804A77973469B1AB98D888E7B0307B71670DAF10D73DF77BD5036FCFD7FC91E5720845D543C6P9rEL" TargetMode="External"/><Relationship Id="rId22" Type="http://schemas.openxmlformats.org/officeDocument/2006/relationships/hyperlink" Target="consultantplus://offline/ref=E436B9A8E6D15DAD42FFD4F29BC82E9C4A4C8C48789C3469B1AB98D888E7B0307B71670DAF13D333F47BD5036FCFD7FC91E5720845D543C6P9rEL" TargetMode="External"/><Relationship Id="rId27" Type="http://schemas.openxmlformats.org/officeDocument/2006/relationships/hyperlink" Target="consultantplus://offline/ref=E436B9A8E6D15DAD42FFD4F29BC82E9C4A438C4B799D3469B1AB98D888E7B03069713F01AF1BCE3BFE6E835229P9rBL" TargetMode="External"/><Relationship Id="rId30" Type="http://schemas.openxmlformats.org/officeDocument/2006/relationships/hyperlink" Target="consultantplus://offline/ref=E436B9A8E6D15DAD42FFD4F29BC82E9C4B4B8642709B3469B1AB98D888E7B0307B71670DAF12D03AF67BD5036FCFD7FC91E5720845D543C6P9r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6149</Words>
  <Characters>35051</Characters>
  <Application>Microsoft Office Word</Application>
  <DocSecurity>0</DocSecurity>
  <Lines>292</Lines>
  <Paragraphs>82</Paragraphs>
  <ScaleCrop>false</ScaleCrop>
  <Company/>
  <LinksUpToDate>false</LinksUpToDate>
  <CharactersWithSpaces>41118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2021-08-09T11:42:00Z</dcterms:created>
  <dcterms:modified xsi:type="dcterms:W3CDTF">2021-08-09T11:43:00Z</dcterms:modified>
</cp:coreProperties>
</file>